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37" w:rsidRPr="00633D37" w:rsidRDefault="00215AA5" w:rsidP="00633D37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 xml:space="preserve">MODELO DE ESCRITO </w:t>
      </w:r>
      <w:r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DEVOLUCIÓN DE CEDULA DE NOTIFICACIÓN</w:t>
      </w:r>
    </w:p>
    <w:p w:rsidR="00633D37" w:rsidRPr="00633D37" w:rsidRDefault="00215AA5" w:rsidP="00633D37">
      <w:pPr>
        <w:spacing w:before="100" w:beforeAutospacing="1" w:after="100" w:afterAutospacing="1" w:line="36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(</w:t>
      </w:r>
      <w:r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Renuncia al patrocinio</w:t>
      </w:r>
      <w:r w:rsidRPr="00DE06F0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)</w:t>
      </w:r>
    </w:p>
    <w:p w:rsidR="00215AA5" w:rsidRPr="00DE06F0" w:rsidRDefault="00215AA5" w:rsidP="00215AA5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Expediente: 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n.° ****</w:t>
      </w:r>
    </w:p>
    <w:p w:rsidR="00215AA5" w:rsidRPr="00DE06F0" w:rsidRDefault="00215AA5" w:rsidP="00215AA5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Especialista</w:t>
      </w: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: 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******</w:t>
      </w:r>
    </w:p>
    <w:p w:rsidR="00215AA5" w:rsidRPr="00DE06F0" w:rsidRDefault="00215AA5" w:rsidP="00215AA5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Sumilla: </w:t>
      </w:r>
      <w:r w:rsidR="00AF63A9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Renuncia a la defensa de mi patrocinado</w:t>
      </w:r>
    </w:p>
    <w:p w:rsidR="00215AA5" w:rsidRPr="00DE06F0" w:rsidRDefault="00215AA5" w:rsidP="00215AA5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SEÑOR JUEZ DEL </w:t>
      </w:r>
      <w:r w:rsidR="00CE758F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****** JUZGADO DE INVESTIGACIÓN </w:t>
      </w: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PREPARATORIA DE ******. – </w:t>
      </w:r>
    </w:p>
    <w:p w:rsidR="00215AA5" w:rsidRPr="00DE06F0" w:rsidRDefault="00215AA5" w:rsidP="00215AA5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Jesús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…………………………………... 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abogado del imputado ……......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..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....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,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en el proceso por el delito de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……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….…..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seguido en su contra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; a Ud. Respetuosamente, digo:</w:t>
      </w:r>
    </w:p>
    <w:p w:rsidR="00215AA5" w:rsidRDefault="00215AA5" w:rsidP="00215AA5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I.- PETITORIO: </w:t>
      </w:r>
    </w:p>
    <w:p w:rsidR="00633D37" w:rsidRPr="00633D37" w:rsidRDefault="00CE758F" w:rsidP="00633D37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Habie</w:t>
      </w:r>
      <w:r w:rsidR="00215AA5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ndo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sido </w:t>
      </w:r>
      <w:r w:rsidR="0096243C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notificado</w:t>
      </w:r>
      <w:r w:rsidR="00215AA5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 w:rsidR="0096243C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con el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requerimiento de acusación</w:t>
      </w:r>
      <w:r w:rsidR="00215AA5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y estando dentro del plazo </w:t>
      </w:r>
      <w:r w:rsidR="00215AA5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de 1</w:t>
      </w:r>
      <w:r w:rsidR="00085D81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0 días para absolver el mismo; en mi calidad de abogado defensor y </w:t>
      </w:r>
      <w:r w:rsidR="0096243C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estando facultado por el </w:t>
      </w:r>
      <w:r w:rsidR="00085D81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artículo 22 </w:t>
      </w:r>
      <w:r w:rsidR="00085D81" w:rsidRPr="00DA1AB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del C</w:t>
      </w:r>
      <w:r w:rsidR="0096243C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ódigo de ética del a</w:t>
      </w:r>
      <w:r w:rsidR="00085D81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bogado</w:t>
      </w:r>
      <w:r w:rsidR="00085D81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, presento mi renuncia al patrocinio del presente proceso y </w:t>
      </w:r>
      <w:r w:rsidR="0096243C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en consecuencia </w:t>
      </w:r>
      <w:r w:rsidR="00085D81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devuelvo</w:t>
      </w:r>
      <w:r w:rsidR="0096243C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las cédulas de notificación a efectos de no generarle estado de indefensión al imputado ni responsabilidad administrativa en cuanto a mi persona. </w:t>
      </w:r>
    </w:p>
    <w:p w:rsidR="005F72D6" w:rsidRDefault="00DE06F0" w:rsidP="00085D81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II.- </w:t>
      </w:r>
      <w:r w:rsidR="0096243C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SOBRE LA CAUSAL DE RENUNCIA</w:t>
      </w:r>
      <w:r w:rsidR="00CC4CFE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INVOCADA</w:t>
      </w:r>
    </w:p>
    <w:p w:rsidR="004B76CE" w:rsidRDefault="004B76CE" w:rsidP="007C7087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4B76CE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2.1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 w:rsidR="00CE758F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Al respecto,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debo señalar el carácter renuente de mi patrocinado en cuanto a brindarme información y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presentarme 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documentación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necesaria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lastRenderedPageBreak/>
        <w:t>para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elaborar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su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defensa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;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tanto más, si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conforme fueron avanzando las investigaciones, relucieron hechos que no se me fueron advertidos en un inicio pese a haberle solicitado hacerlo; además de ello, mediante engaños afirmó su compromiso de asistir a las citaciones de manera conjunta con mi persona, pero que a razón de su </w:t>
      </w:r>
      <w:r w:rsidR="007C708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inasistencia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s tuvieron que reprogramarse </w:t>
      </w:r>
      <w:r w:rsidR="007C708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estas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en distintas oportunidades. </w:t>
      </w:r>
    </w:p>
    <w:p w:rsidR="00633D37" w:rsidRDefault="004B76CE" w:rsidP="004B76CE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4B76CE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2.2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Siendo todos estos hechos 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que configuran un resquebrajamiento en la confianza recíproca propia de la relación entre el abogado defensor y su patrocinado, lo que me impide continuar asumiendo su defensa en el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presente pr</w:t>
      </w:r>
      <w:r w:rsidR="007C708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oceso penal, configurándose de 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este modo, lo señalado en los incisos b) y c) del art. 22 del Código de Ética del Abogado</w:t>
      </w:r>
      <w:r w:rsidR="007C708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.</w:t>
      </w:r>
    </w:p>
    <w:p w:rsidR="00135556" w:rsidRPr="00135556" w:rsidRDefault="00135556" w:rsidP="00085D81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II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I</w:t>
      </w: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.-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SOBRE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EL DESLINDE DE RESPONSABILIDAD </w:t>
      </w:r>
    </w:p>
    <w:p w:rsidR="00633D37" w:rsidRPr="00CE758F" w:rsidRDefault="00135556" w:rsidP="0013555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Así mismo, manifiesto mi voluntad de cumplir con mi deber de realizar todos los actos urgentes que fueran necesarios,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 w:rsidR="007C708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refiriéndome 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concretamente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 w:rsidR="007C708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a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las diligencias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y/o audiencias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en las que he sido citado dentro de las primeras 24 horas </w:t>
      </w:r>
      <w:r w:rsidR="00CC4CFE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siguientes a la fecha de presentación de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este escrito, siendo estas: ……………………………….. </w:t>
      </w:r>
      <w:r w:rsidRPr="007C7087">
        <w:rPr>
          <w:rFonts w:ascii="Bookman Old Style" w:eastAsia="Times New Roman" w:hAnsi="Bookman Old Style" w:cs="Times New Roman"/>
          <w:bCs/>
          <w:color w:val="FF0000"/>
          <w:sz w:val="24"/>
          <w:szCs w:val="24"/>
          <w:lang w:val="es-PE" w:eastAsia="es-PE"/>
        </w:rPr>
        <w:t>(</w:t>
      </w:r>
      <w:r w:rsidR="007C7087">
        <w:rPr>
          <w:rFonts w:ascii="Bookman Old Style" w:eastAsia="Times New Roman" w:hAnsi="Bookman Old Style" w:cs="Times New Roman"/>
          <w:bCs/>
          <w:color w:val="FF0000"/>
          <w:sz w:val="24"/>
          <w:szCs w:val="24"/>
          <w:lang w:val="es-PE" w:eastAsia="es-PE"/>
        </w:rPr>
        <w:t>De haberlas</w:t>
      </w:r>
      <w:r w:rsidRPr="007C7087">
        <w:rPr>
          <w:rFonts w:ascii="Bookman Old Style" w:eastAsia="Times New Roman" w:hAnsi="Bookman Old Style" w:cs="Times New Roman"/>
          <w:bCs/>
          <w:color w:val="FF0000"/>
          <w:sz w:val="24"/>
          <w:szCs w:val="24"/>
          <w:lang w:val="es-PE" w:eastAsia="es-PE"/>
        </w:rPr>
        <w:t>)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; periodo dentro del cual, deberá disponerse el nombramiento de un nuevo abogado defensor, sea de libre elección o de oficio.</w:t>
      </w:r>
    </w:p>
    <w:p w:rsidR="00BA79E0" w:rsidRPr="00DE06F0" w:rsidRDefault="00135556" w:rsidP="00BA79E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IV</w:t>
      </w:r>
      <w:r w:rsidR="00BA79E0"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.- FUNDAMENT</w:t>
      </w:r>
      <w:r w:rsidR="00BA79E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ACIÓN JURÍDICA</w:t>
      </w:r>
      <w:r w:rsidR="00BA79E0"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:</w:t>
      </w:r>
    </w:p>
    <w:p w:rsidR="00633D37" w:rsidRPr="00633D37" w:rsidRDefault="00760A35" w:rsidP="00633D37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4</w:t>
      </w:r>
      <w:r w:rsidR="00BA79E0"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.1</w:t>
      </w:r>
      <w:r w:rsidR="00BA79E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Artículo </w:t>
      </w:r>
      <w:r w:rsidR="00215AA5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289</w:t>
      </w:r>
      <w:r w:rsidR="00252649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, numeral 3)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="00BA79E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de</w:t>
      </w:r>
      <w:r w:rsidR="00215AA5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la Ley Orgánica del Poder Judicial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</w:t>
      </w:r>
      <w:r w:rsidR="00BA79E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</w:p>
    <w:p w:rsidR="00BA79E0" w:rsidRPr="00784C19" w:rsidRDefault="00BA79E0" w:rsidP="00BA79E0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</w:pPr>
      <w:r w:rsidRPr="00784C1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Artículo </w:t>
      </w:r>
      <w:r w:rsidR="00215AA5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289</w:t>
      </w:r>
      <w:r w:rsidRPr="00784C1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.- </w:t>
      </w:r>
      <w:r w:rsidR="00215AA5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Derechos del </w:t>
      </w:r>
      <w:r w:rsidR="0025264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abogado patrocinante</w:t>
      </w:r>
    </w:p>
    <w:p w:rsidR="00633D37" w:rsidRPr="00633D37" w:rsidRDefault="00252649" w:rsidP="00633D37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</w:pPr>
      <w:r w:rsidRPr="0025264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3.-</w:t>
      </w:r>
      <w:r w:rsidRPr="00252649">
        <w:t xml:space="preserve"> </w:t>
      </w:r>
      <w:r w:rsidRPr="0025264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Renunciar o negarse a prestar defensa por criterio de conciencia; </w:t>
      </w:r>
    </w:p>
    <w:p w:rsidR="00BA79E0" w:rsidRDefault="00760A35" w:rsidP="00BA79E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4</w:t>
      </w:r>
      <w:r w:rsidR="00BA79E0" w:rsidRPr="00DA1AB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.2</w:t>
      </w:r>
      <w:r w:rsidR="00BA79E0" w:rsidRPr="00DA1AB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Artículo </w:t>
      </w:r>
      <w:r w:rsidR="00252649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2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2</w:t>
      </w:r>
      <w:r w:rsidR="00BA79E0" w:rsidRPr="00DA1AB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,</w:t>
      </w:r>
      <w:r w:rsidR="00B25B02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="0004240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inciso</w:t>
      </w:r>
      <w:r w:rsidR="00B25B02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="0004240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b</w:t>
      </w:r>
      <w:r w:rsidR="00B25B02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)</w:t>
      </w:r>
      <w:r w:rsidR="0004240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y c)</w:t>
      </w:r>
      <w:r w:rsidR="00BA79E0" w:rsidRPr="00DA1AB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del C</w:t>
      </w:r>
      <w:r w:rsidR="00252649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ódigo de ética del abogado</w:t>
      </w:r>
      <w:r w:rsidR="00B25B02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</w:t>
      </w:r>
    </w:p>
    <w:p w:rsidR="00B25B02" w:rsidRPr="00B25B02" w:rsidRDefault="00B25B02" w:rsidP="00B25B02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sz w:val="27"/>
          <w:szCs w:val="27"/>
          <w:lang w:val="es-PE" w:eastAsia="es-PE"/>
        </w:rPr>
      </w:pPr>
      <w:r w:rsidRPr="00B25B02">
        <w:rPr>
          <w:rFonts w:ascii="Bookman Old Style" w:eastAsia="Times New Roman" w:hAnsi="Bookman Old Style" w:cs="Times New Roman"/>
          <w:sz w:val="27"/>
          <w:szCs w:val="27"/>
          <w:lang w:val="es-PE" w:eastAsia="es-PE"/>
        </w:rPr>
        <w:t>Artí</w:t>
      </w:r>
      <w:r>
        <w:rPr>
          <w:rFonts w:ascii="Bookman Old Style" w:eastAsia="Times New Roman" w:hAnsi="Bookman Old Style" w:cs="Times New Roman"/>
          <w:sz w:val="27"/>
          <w:szCs w:val="27"/>
          <w:lang w:val="es-PE" w:eastAsia="es-PE"/>
        </w:rPr>
        <w:t>culo 22.</w:t>
      </w:r>
      <w:r>
        <w:rPr>
          <w:rFonts w:ascii="Bookman Old Style" w:eastAsia="Times New Roman" w:hAnsi="Bookman Old Style" w:cs="Times New Roman"/>
          <w:sz w:val="27"/>
          <w:szCs w:val="27"/>
          <w:lang w:val="es-PE" w:eastAsia="es-PE"/>
        </w:rPr>
        <w:t>-</w:t>
      </w:r>
      <w:r>
        <w:rPr>
          <w:rFonts w:ascii="Bookman Old Style" w:eastAsia="Times New Roman" w:hAnsi="Bookman Old Style" w:cs="Times New Roman"/>
          <w:sz w:val="27"/>
          <w:szCs w:val="27"/>
          <w:lang w:val="es-PE" w:eastAsia="es-PE"/>
        </w:rPr>
        <w:t xml:space="preserve"> Renuncia facultativa</w:t>
      </w:r>
    </w:p>
    <w:p w:rsidR="00B25B02" w:rsidRDefault="00B25B02" w:rsidP="00B25B02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sz w:val="27"/>
          <w:szCs w:val="27"/>
          <w:lang w:val="es-PE" w:eastAsia="es-PE"/>
        </w:rPr>
      </w:pPr>
      <w:r w:rsidRPr="00B25B02">
        <w:rPr>
          <w:rFonts w:ascii="Bookman Old Style" w:eastAsia="Times New Roman" w:hAnsi="Bookman Old Style" w:cs="Times New Roman"/>
          <w:sz w:val="27"/>
          <w:szCs w:val="27"/>
          <w:lang w:val="es-PE" w:eastAsia="es-PE"/>
        </w:rPr>
        <w:lastRenderedPageBreak/>
        <w:t>El abogado puede renunciar al patrocinio cuando:</w:t>
      </w:r>
    </w:p>
    <w:p w:rsidR="00042404" w:rsidRPr="00042404" w:rsidRDefault="00042404" w:rsidP="00042404">
      <w:pPr>
        <w:pStyle w:val="NormalWeb"/>
        <w:shd w:val="clear" w:color="auto" w:fill="FFFFFF"/>
        <w:spacing w:before="0" w:beforeAutospacing="0" w:after="390" w:afterAutospacing="0" w:line="375" w:lineRule="atLeast"/>
        <w:ind w:left="708"/>
        <w:rPr>
          <w:rFonts w:ascii="Bookman Old Style" w:hAnsi="Bookman Old Style"/>
          <w:color w:val="000000"/>
          <w:sz w:val="26"/>
          <w:szCs w:val="26"/>
        </w:rPr>
      </w:pPr>
      <w:r w:rsidRPr="00042404">
        <w:rPr>
          <w:rFonts w:ascii="Bookman Old Style" w:hAnsi="Bookman Old Style"/>
          <w:color w:val="000000"/>
          <w:sz w:val="26"/>
          <w:szCs w:val="26"/>
        </w:rPr>
        <w:t>b. El cliente sea negligente, no brinde la documentación requerida, no colabore con el patrocinio o incumpla sus obligaciones con el abogado.</w:t>
      </w:r>
    </w:p>
    <w:p w:rsidR="00042404" w:rsidRPr="00042404" w:rsidRDefault="00042404" w:rsidP="00042404">
      <w:pPr>
        <w:pStyle w:val="NormalWeb"/>
        <w:shd w:val="clear" w:color="auto" w:fill="FFFFFF"/>
        <w:spacing w:before="0" w:beforeAutospacing="0" w:after="390" w:afterAutospacing="0" w:line="375" w:lineRule="atLeast"/>
        <w:ind w:left="708"/>
        <w:rPr>
          <w:rFonts w:ascii="Bookman Old Style" w:hAnsi="Bookman Old Style"/>
          <w:color w:val="000000"/>
          <w:sz w:val="26"/>
          <w:szCs w:val="26"/>
        </w:rPr>
      </w:pPr>
      <w:r w:rsidRPr="00042404">
        <w:rPr>
          <w:rFonts w:ascii="Bookman Old Style" w:hAnsi="Bookman Old Style"/>
          <w:color w:val="000000"/>
          <w:sz w:val="26"/>
          <w:szCs w:val="26"/>
        </w:rPr>
        <w:t>c. Medie engaño u ocultamiento del cliente sobre hechos o información relevante para el patrocinio.</w:t>
      </w:r>
    </w:p>
    <w:p w:rsidR="00BA79E0" w:rsidRPr="00DE06F0" w:rsidRDefault="00760A35" w:rsidP="00BA79E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4</w:t>
      </w:r>
      <w:r w:rsidR="00BA79E0"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.3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Artículo 23</w:t>
      </w:r>
      <w:r w:rsidR="00B25B02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del </w:t>
      </w:r>
      <w:r w:rsidR="00B25B02" w:rsidRPr="00DA1AB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C</w:t>
      </w:r>
      <w:r w:rsidR="00B25B02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ódigo de ética del abogado.</w:t>
      </w:r>
      <w:r w:rsidR="00BA79E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</w:p>
    <w:p w:rsidR="00B25B02" w:rsidRPr="00B25B02" w:rsidRDefault="00B25B02" w:rsidP="00B25B02">
      <w:pPr>
        <w:pStyle w:val="NormalWeb"/>
        <w:shd w:val="clear" w:color="auto" w:fill="FFFFFF"/>
        <w:spacing w:before="0" w:beforeAutospacing="0" w:after="390" w:afterAutospacing="0" w:line="375" w:lineRule="atLeast"/>
        <w:ind w:left="708"/>
        <w:jc w:val="both"/>
        <w:rPr>
          <w:rFonts w:ascii="Bookman Old Style" w:hAnsi="Bookman Old Style"/>
          <w:b/>
          <w:sz w:val="26"/>
          <w:szCs w:val="26"/>
        </w:rPr>
      </w:pPr>
      <w:r w:rsidRPr="00B25B02">
        <w:rPr>
          <w:rStyle w:val="Textoennegrita"/>
          <w:rFonts w:ascii="Bookman Old Style" w:hAnsi="Bookman Old Style"/>
          <w:b w:val="0"/>
          <w:sz w:val="26"/>
          <w:szCs w:val="26"/>
        </w:rPr>
        <w:t>Artículo 23.</w:t>
      </w:r>
      <w:r w:rsidRPr="00B25B02">
        <w:rPr>
          <w:rStyle w:val="Textoennegrita"/>
          <w:rFonts w:ascii="Bookman Old Style" w:hAnsi="Bookman Old Style"/>
          <w:b w:val="0"/>
          <w:sz w:val="26"/>
          <w:szCs w:val="26"/>
        </w:rPr>
        <w:t>-</w:t>
      </w:r>
      <w:r w:rsidRPr="00B25B02">
        <w:rPr>
          <w:rStyle w:val="Textoennegrita"/>
          <w:rFonts w:ascii="Bookman Old Style" w:hAnsi="Bookman Old Style"/>
          <w:b w:val="0"/>
          <w:sz w:val="26"/>
          <w:szCs w:val="26"/>
        </w:rPr>
        <w:t xml:space="preserve"> Condiciones para renunciar al patrocinio</w:t>
      </w:r>
    </w:p>
    <w:p w:rsidR="00042404" w:rsidRDefault="00B25B02" w:rsidP="00CE758F">
      <w:pPr>
        <w:pStyle w:val="NormalWeb"/>
        <w:shd w:val="clear" w:color="auto" w:fill="FFFFFF"/>
        <w:spacing w:before="0" w:beforeAutospacing="0" w:after="390" w:afterAutospacing="0" w:line="375" w:lineRule="atLeast"/>
        <w:ind w:left="708"/>
        <w:jc w:val="both"/>
        <w:rPr>
          <w:rFonts w:ascii="Bookman Old Style" w:hAnsi="Bookman Old Style"/>
          <w:color w:val="000000"/>
          <w:sz w:val="26"/>
          <w:szCs w:val="26"/>
        </w:rPr>
      </w:pPr>
      <w:r w:rsidRPr="00B25B02">
        <w:rPr>
          <w:rFonts w:ascii="Bookman Old Style" w:hAnsi="Bookman Old Style"/>
          <w:color w:val="000000"/>
          <w:sz w:val="26"/>
          <w:szCs w:val="26"/>
        </w:rPr>
        <w:t>El abogado cuidará que su renuncia no perjudique sustancialmente el interés del cliente, debiendo comunicar su intención de renunciar con la debida antelación, facilitando la intervención de otro abogado y la entrega de la documentación que le fuera encomenda</w:t>
      </w:r>
      <w:r w:rsidR="007C7087">
        <w:rPr>
          <w:rFonts w:ascii="Bookman Old Style" w:hAnsi="Bookman Old Style"/>
          <w:color w:val="000000"/>
          <w:sz w:val="26"/>
          <w:szCs w:val="26"/>
        </w:rPr>
        <w:t>da vinculada con el patrocinio. […]</w:t>
      </w:r>
    </w:p>
    <w:p w:rsidR="00B25B02" w:rsidRPr="00DE06F0" w:rsidRDefault="00B25B02" w:rsidP="00B25B02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4</w:t>
      </w:r>
      <w:r w:rsidR="007E4C06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.4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Artículo </w:t>
      </w:r>
      <w:r w:rsidR="007E4C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85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, </w:t>
      </w:r>
      <w:r w:rsidR="007E4C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numeral 4) del Código Procesal Penal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</w:p>
    <w:p w:rsidR="00B25B02" w:rsidRPr="00784C19" w:rsidRDefault="00B25B02" w:rsidP="00B25B02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</w:pPr>
      <w:r w:rsidRPr="00784C1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Artículo </w:t>
      </w:r>
      <w:r w:rsidR="007E4C06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84</w:t>
      </w:r>
      <w:r w:rsidRPr="00784C1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.- </w:t>
      </w:r>
      <w:r w:rsidR="00085D81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Reemplazo del abogado</w:t>
      </w:r>
    </w:p>
    <w:p w:rsidR="00633D37" w:rsidRPr="00633D37" w:rsidRDefault="007E4C06" w:rsidP="00633D37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</w:pPr>
      <w:r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4</w:t>
      </w:r>
      <w:r w:rsidR="00B25B02" w:rsidRPr="0025264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.-</w:t>
      </w:r>
      <w:r w:rsidR="00B25B02" w:rsidRPr="00252649">
        <w:t xml:space="preserve"> </w:t>
      </w:r>
      <w:r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[…] La renuncia debe ser puesta en conocimiento del Juez de en término de veinticuatro (24) horas antes de la realizació</w:t>
      </w:r>
      <w:bookmarkStart w:id="0" w:name="_GoBack"/>
      <w:bookmarkEnd w:id="0"/>
      <w:r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n de la diligencia</w:t>
      </w:r>
      <w:r w:rsidR="00B25B02" w:rsidRPr="0025264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; </w:t>
      </w:r>
    </w:p>
    <w:p w:rsidR="00DE06F0" w:rsidRPr="00DE06F0" w:rsidRDefault="00DE06F0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POR LO EXPUESTO: </w:t>
      </w:r>
    </w:p>
    <w:p w:rsidR="00DE06F0" w:rsidRPr="00DE06F0" w:rsidRDefault="00DE06F0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 Ud. Señor Juez, se</w:t>
      </w:r>
      <w:r w:rsidR="00760A35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="00CE758F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tenga por </w:t>
      </w:r>
      <w:r w:rsidR="007C7087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aceptada</w:t>
      </w:r>
      <w:r w:rsidR="00CE758F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mi renuncia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</w:t>
      </w:r>
    </w:p>
    <w:p w:rsidR="00CE758F" w:rsidRPr="00DE06F0" w:rsidRDefault="00760A35" w:rsidP="00633D37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Lugar</w:t>
      </w:r>
      <w:r w:rsidR="00DE06F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 …………… de …..….. de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l </w:t>
      </w:r>
      <w:r w:rsidR="00DE06F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…</w:t>
      </w:r>
      <w:proofErr w:type="gramStart"/>
      <w:r w:rsidR="00DE06F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…….</w:t>
      </w:r>
      <w:proofErr w:type="gramEnd"/>
      <w:r w:rsidR="00DE06F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</w:t>
      </w:r>
    </w:p>
    <w:p w:rsidR="00DE06F0" w:rsidRPr="00DE06F0" w:rsidRDefault="00DE06F0" w:rsidP="00AF63A9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__________________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</w:t>
      </w:r>
    </w:p>
    <w:p w:rsidR="007C694D" w:rsidRPr="00BA50F5" w:rsidRDefault="00DE06F0" w:rsidP="00AF63A9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FIRMA Y SELLO DEL ABO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GADO</w:t>
      </w:r>
    </w:p>
    <w:sectPr w:rsidR="007C694D" w:rsidRPr="00BA50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F3" w:rsidRDefault="00E774F3" w:rsidP="00440943">
      <w:pPr>
        <w:spacing w:after="0" w:line="240" w:lineRule="auto"/>
      </w:pPr>
      <w:r>
        <w:separator/>
      </w:r>
    </w:p>
  </w:endnote>
  <w:endnote w:type="continuationSeparator" w:id="0">
    <w:p w:rsidR="00E774F3" w:rsidRDefault="00E774F3" w:rsidP="004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F3" w:rsidRDefault="00E774F3" w:rsidP="00440943">
      <w:pPr>
        <w:spacing w:after="0" w:line="240" w:lineRule="auto"/>
      </w:pPr>
      <w:r>
        <w:separator/>
      </w:r>
    </w:p>
  </w:footnote>
  <w:footnote w:type="continuationSeparator" w:id="0">
    <w:p w:rsidR="00E774F3" w:rsidRDefault="00E774F3" w:rsidP="0044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43" w:rsidRDefault="0044094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F8AF88A" wp14:editId="616D92A2">
          <wp:simplePos x="0" y="0"/>
          <wp:positionH relativeFrom="page">
            <wp:align>left</wp:align>
          </wp:positionH>
          <wp:positionV relativeFrom="paragraph">
            <wp:posOffset>-549026</wp:posOffset>
          </wp:positionV>
          <wp:extent cx="7543800" cy="106707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EA0"/>
    <w:multiLevelType w:val="hybridMultilevel"/>
    <w:tmpl w:val="3286B86C"/>
    <w:lvl w:ilvl="0" w:tplc="8ABA79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F83EE6"/>
    <w:multiLevelType w:val="multilevel"/>
    <w:tmpl w:val="952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63D69"/>
    <w:multiLevelType w:val="hybridMultilevel"/>
    <w:tmpl w:val="ABCACF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3"/>
    <w:rsid w:val="00042404"/>
    <w:rsid w:val="00085D81"/>
    <w:rsid w:val="00135556"/>
    <w:rsid w:val="001679E5"/>
    <w:rsid w:val="001C0D64"/>
    <w:rsid w:val="00213296"/>
    <w:rsid w:val="00215AA5"/>
    <w:rsid w:val="00230997"/>
    <w:rsid w:val="00250451"/>
    <w:rsid w:val="00252649"/>
    <w:rsid w:val="003A7058"/>
    <w:rsid w:val="0043438C"/>
    <w:rsid w:val="00440943"/>
    <w:rsid w:val="004B76CE"/>
    <w:rsid w:val="005F72D6"/>
    <w:rsid w:val="0060417E"/>
    <w:rsid w:val="00630EA9"/>
    <w:rsid w:val="00633D37"/>
    <w:rsid w:val="006A30F7"/>
    <w:rsid w:val="006E2D33"/>
    <w:rsid w:val="00760A35"/>
    <w:rsid w:val="00784C19"/>
    <w:rsid w:val="007C04A2"/>
    <w:rsid w:val="007C7087"/>
    <w:rsid w:val="007E4C06"/>
    <w:rsid w:val="008A2AF8"/>
    <w:rsid w:val="008C0073"/>
    <w:rsid w:val="0096243C"/>
    <w:rsid w:val="009B32E3"/>
    <w:rsid w:val="009B61D5"/>
    <w:rsid w:val="00AF63A9"/>
    <w:rsid w:val="00B25B02"/>
    <w:rsid w:val="00BA50F5"/>
    <w:rsid w:val="00BA79E0"/>
    <w:rsid w:val="00C20091"/>
    <w:rsid w:val="00C97414"/>
    <w:rsid w:val="00CA6C8E"/>
    <w:rsid w:val="00CC4CFE"/>
    <w:rsid w:val="00CE758F"/>
    <w:rsid w:val="00DA1AB4"/>
    <w:rsid w:val="00DA6360"/>
    <w:rsid w:val="00DE06F0"/>
    <w:rsid w:val="00E774F3"/>
    <w:rsid w:val="00E921F8"/>
    <w:rsid w:val="00F04FBA"/>
    <w:rsid w:val="00F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D30A1"/>
  <w15:chartTrackingRefBased/>
  <w15:docId w15:val="{EE4C7AD6-9355-463E-B8A9-5BD9C07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56"/>
    <w:rPr>
      <w:lang w:val="es-419"/>
    </w:rPr>
  </w:style>
  <w:style w:type="paragraph" w:styleId="Ttulo2">
    <w:name w:val="heading 2"/>
    <w:basedOn w:val="Normal"/>
    <w:link w:val="Ttulo2Car"/>
    <w:uiPriority w:val="9"/>
    <w:qFormat/>
    <w:rsid w:val="00DE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DE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943"/>
  </w:style>
  <w:style w:type="paragraph" w:styleId="Piedepgina">
    <w:name w:val="footer"/>
    <w:basedOn w:val="Normal"/>
    <w:link w:val="Piedepgina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943"/>
  </w:style>
  <w:style w:type="paragraph" w:styleId="Prrafodelista">
    <w:name w:val="List Paragraph"/>
    <w:basedOn w:val="Normal"/>
    <w:uiPriority w:val="34"/>
    <w:qFormat/>
    <w:rsid w:val="00440943"/>
    <w:pPr>
      <w:spacing w:line="254" w:lineRule="auto"/>
      <w:ind w:left="720"/>
      <w:contextualSpacing/>
    </w:pPr>
    <w:rPr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DE06F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DE06F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DE06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E0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</dc:creator>
  <cp:keywords/>
  <dc:description/>
  <cp:lastModifiedBy>legis</cp:lastModifiedBy>
  <cp:revision>2</cp:revision>
  <dcterms:created xsi:type="dcterms:W3CDTF">2021-03-03T21:33:00Z</dcterms:created>
  <dcterms:modified xsi:type="dcterms:W3CDTF">2021-03-03T21:33:00Z</dcterms:modified>
</cp:coreProperties>
</file>