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F24C7" w14:textId="77777777" w:rsidR="00B037BE" w:rsidRDefault="00B037BE">
      <w:pPr>
        <w:rPr>
          <w:rFonts w:ascii="Arial" w:eastAsia="Arial" w:hAnsi="Arial" w:cs="Arial"/>
          <w:b/>
          <w:bCs/>
          <w:sz w:val="18"/>
          <w:szCs w:val="20"/>
          <w:lang w:val="es-PE"/>
        </w:rPr>
      </w:pPr>
      <w:bookmarkStart w:id="0" w:name="_GoBack"/>
      <w:bookmarkEnd w:id="0"/>
    </w:p>
    <w:p w14:paraId="2E7E3B5D" w14:textId="434611A1" w:rsidR="00BD3255" w:rsidRPr="00B47BCB" w:rsidRDefault="005B4891">
      <w:pPr>
        <w:rPr>
          <w:sz w:val="20"/>
          <w:szCs w:val="20"/>
          <w:lang w:val="es-PE"/>
        </w:rPr>
      </w:pPr>
      <w:r w:rsidRPr="00192222">
        <w:rPr>
          <w:rFonts w:ascii="Arial" w:eastAsia="Arial" w:hAnsi="Arial" w:cs="Arial"/>
          <w:b/>
          <w:bCs/>
          <w:noProof/>
          <w:sz w:val="18"/>
          <w:szCs w:val="20"/>
          <w:lang w:val="es-ES" w:eastAsia="es-ES"/>
        </w:rPr>
        <w:drawing>
          <wp:anchor distT="0" distB="0" distL="114300" distR="114300" simplePos="0" relativeHeight="251657216" behindDoc="1" locked="0" layoutInCell="0" allowOverlap="1" wp14:anchorId="53127061" wp14:editId="343C2AD9">
            <wp:simplePos x="0" y="0"/>
            <wp:positionH relativeFrom="page">
              <wp:posOffset>228600</wp:posOffset>
            </wp:positionH>
            <wp:positionV relativeFrom="page">
              <wp:posOffset>205105</wp:posOffset>
            </wp:positionV>
            <wp:extent cx="7061812" cy="1021207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7061812" cy="10212070"/>
                    </a:xfrm>
                    <a:prstGeom prst="rect">
                      <a:avLst/>
                    </a:prstGeom>
                    <a:noFill/>
                  </pic:spPr>
                </pic:pic>
              </a:graphicData>
            </a:graphic>
            <wp14:sizeRelH relativeFrom="margin">
              <wp14:pctWidth>0</wp14:pctWidth>
            </wp14:sizeRelH>
            <wp14:sizeRelV relativeFrom="margin">
              <wp14:pctHeight>0</wp14:pctHeight>
            </wp14:sizeRelV>
          </wp:anchor>
        </w:drawing>
      </w:r>
      <w:r w:rsidR="00EC4C52" w:rsidRPr="00192222">
        <w:rPr>
          <w:rFonts w:ascii="Arial" w:eastAsia="Arial" w:hAnsi="Arial" w:cs="Arial"/>
          <w:b/>
          <w:bCs/>
          <w:sz w:val="18"/>
          <w:szCs w:val="20"/>
          <w:lang w:val="es-PE"/>
        </w:rPr>
        <w:t>Denominación del P</w:t>
      </w:r>
      <w:r w:rsidRPr="00192222">
        <w:rPr>
          <w:rFonts w:ascii="Arial" w:eastAsia="Arial" w:hAnsi="Arial" w:cs="Arial"/>
          <w:b/>
          <w:bCs/>
          <w:sz w:val="18"/>
          <w:szCs w:val="20"/>
          <w:lang w:val="es-PE"/>
        </w:rPr>
        <w:t>rocedimiento</w:t>
      </w:r>
      <w:r w:rsidR="00306083" w:rsidRPr="00192222">
        <w:rPr>
          <w:rFonts w:ascii="Arial" w:eastAsia="Arial" w:hAnsi="Arial" w:cs="Arial"/>
          <w:b/>
          <w:bCs/>
          <w:sz w:val="18"/>
          <w:szCs w:val="20"/>
          <w:lang w:val="es-PE"/>
        </w:rPr>
        <w:t xml:space="preserve"> </w:t>
      </w:r>
      <w:r w:rsidR="00EC4C52" w:rsidRPr="00192222">
        <w:rPr>
          <w:rFonts w:ascii="Arial" w:eastAsia="Arial" w:hAnsi="Arial" w:cs="Arial"/>
          <w:b/>
          <w:bCs/>
          <w:sz w:val="18"/>
          <w:szCs w:val="20"/>
          <w:lang w:val="es-PE"/>
        </w:rPr>
        <w:t xml:space="preserve">Administrativo </w:t>
      </w:r>
    </w:p>
    <w:p w14:paraId="3BB8193B" w14:textId="77777777" w:rsidR="00463FDF" w:rsidRDefault="00463FDF" w:rsidP="00463FDF">
      <w:pPr>
        <w:spacing w:line="200" w:lineRule="exact"/>
        <w:ind w:right="657"/>
        <w:jc w:val="both"/>
        <w:rPr>
          <w:rFonts w:ascii="Arial" w:eastAsia="Arial" w:hAnsi="Arial" w:cs="Arial"/>
          <w:b/>
          <w:bCs/>
          <w:sz w:val="20"/>
          <w:szCs w:val="24"/>
          <w:lang w:val="es-PE"/>
        </w:rPr>
      </w:pPr>
      <w:bookmarkStart w:id="1" w:name="page1"/>
      <w:bookmarkEnd w:id="1"/>
    </w:p>
    <w:p w14:paraId="20ACB9FD" w14:textId="57C4DCFB" w:rsidR="00463FDF" w:rsidRPr="00463FDF" w:rsidRDefault="005A5896" w:rsidP="00463FDF">
      <w:pPr>
        <w:spacing w:line="200" w:lineRule="exact"/>
        <w:ind w:right="657"/>
        <w:jc w:val="both"/>
        <w:rPr>
          <w:rFonts w:ascii="Arial" w:eastAsia="Arial" w:hAnsi="Arial" w:cs="Arial"/>
          <w:b/>
          <w:bCs/>
          <w:sz w:val="20"/>
          <w:szCs w:val="24"/>
          <w:lang w:val="es-PE"/>
        </w:rPr>
      </w:pPr>
      <w:r w:rsidRPr="00463FDF">
        <w:rPr>
          <w:rFonts w:ascii="Arial" w:eastAsia="Arial" w:hAnsi="Arial" w:cs="Arial"/>
          <w:b/>
          <w:bCs/>
          <w:sz w:val="20"/>
          <w:szCs w:val="24"/>
          <w:lang w:val="es-PE"/>
        </w:rPr>
        <w:t>Acceso a la Información Pública creada u obtenida por la entidad, que se encuentre e</w:t>
      </w:r>
      <w:r w:rsidR="009201B6">
        <w:rPr>
          <w:rFonts w:ascii="Arial" w:eastAsia="Arial" w:hAnsi="Arial" w:cs="Arial"/>
          <w:b/>
          <w:bCs/>
          <w:sz w:val="20"/>
          <w:szCs w:val="24"/>
          <w:lang w:val="es-PE"/>
        </w:rPr>
        <w:t>n su posesión o bajo su control</w:t>
      </w:r>
    </w:p>
    <w:p w14:paraId="1D67D250" w14:textId="77777777" w:rsidR="00BD3255" w:rsidRPr="00463FDF" w:rsidRDefault="00192222" w:rsidP="00192222">
      <w:pPr>
        <w:tabs>
          <w:tab w:val="left" w:pos="4596"/>
        </w:tabs>
        <w:spacing w:line="200" w:lineRule="exact"/>
        <w:ind w:firstLine="80"/>
        <w:rPr>
          <w:rFonts w:ascii="Arial" w:hAnsi="Arial" w:cs="Arial"/>
          <w:sz w:val="20"/>
          <w:szCs w:val="20"/>
          <w:lang w:val="es-PE"/>
        </w:rPr>
      </w:pPr>
      <w:r>
        <w:rPr>
          <w:rFonts w:ascii="Arial" w:hAnsi="Arial" w:cs="Arial"/>
          <w:sz w:val="20"/>
          <w:szCs w:val="20"/>
          <w:lang w:val="es-PE"/>
        </w:rPr>
        <w:tab/>
      </w:r>
    </w:p>
    <w:p w14:paraId="46A5618B" w14:textId="77777777" w:rsidR="00B037BE" w:rsidRPr="00B037BE" w:rsidRDefault="00B037BE">
      <w:pPr>
        <w:ind w:left="80"/>
        <w:rPr>
          <w:rFonts w:ascii="Arial" w:eastAsia="Arial" w:hAnsi="Arial" w:cs="Arial"/>
          <w:b/>
          <w:bCs/>
          <w:sz w:val="10"/>
          <w:szCs w:val="10"/>
          <w:lang w:val="es-PE"/>
        </w:rPr>
      </w:pPr>
    </w:p>
    <w:p w14:paraId="0B4269B8" w14:textId="2FD2D796" w:rsidR="00BD3255" w:rsidRPr="00463FDF" w:rsidRDefault="005B4891">
      <w:pPr>
        <w:ind w:left="80"/>
        <w:rPr>
          <w:sz w:val="20"/>
          <w:szCs w:val="20"/>
          <w:lang w:val="es-PE"/>
        </w:rPr>
      </w:pPr>
      <w:r w:rsidRPr="00463FDF">
        <w:rPr>
          <w:rFonts w:ascii="Arial" w:eastAsia="Arial" w:hAnsi="Arial" w:cs="Arial"/>
          <w:b/>
          <w:bCs/>
          <w:sz w:val="20"/>
          <w:szCs w:val="20"/>
          <w:lang w:val="es-PE"/>
        </w:rPr>
        <w:t>Descripción del procedimiento</w:t>
      </w:r>
    </w:p>
    <w:p w14:paraId="0DDE5F56" w14:textId="77777777" w:rsidR="004C466A" w:rsidRDefault="004C466A" w:rsidP="00A9456D">
      <w:pPr>
        <w:spacing w:line="200" w:lineRule="exact"/>
        <w:ind w:right="657"/>
        <w:jc w:val="both"/>
        <w:rPr>
          <w:rFonts w:ascii="Arial" w:eastAsia="Arial" w:hAnsi="Arial" w:cs="Arial"/>
          <w:sz w:val="20"/>
          <w:szCs w:val="24"/>
          <w:lang w:val="es-PE"/>
        </w:rPr>
      </w:pPr>
    </w:p>
    <w:p w14:paraId="26FC0F28" w14:textId="4A5CA77B" w:rsidR="006C2F36" w:rsidRPr="0061088B" w:rsidRDefault="00463FDF" w:rsidP="0059584F">
      <w:pPr>
        <w:pStyle w:val="Sinespaciado"/>
        <w:ind w:right="516"/>
        <w:jc w:val="both"/>
        <w:rPr>
          <w:rFonts w:ascii="Arial" w:hAnsi="Arial" w:cs="Arial"/>
          <w:sz w:val="14"/>
          <w:szCs w:val="14"/>
          <w:lang w:val="es-PE"/>
        </w:rPr>
      </w:pPr>
      <w:r w:rsidRPr="006D3A08">
        <w:rPr>
          <w:rFonts w:ascii="Arial" w:hAnsi="Arial" w:cs="Arial"/>
          <w:sz w:val="14"/>
          <w:szCs w:val="14"/>
          <w:lang w:val="es-PE"/>
        </w:rPr>
        <w:t>Procedimiento a través del cual toda persona, natural o jurídica, solicita información pública (información creada, obtenida, en posesión o bajo control de una entidad pública), sin expresar la causa de su pedido, y la recibe en la forma o medio solicitado, siempre que asuma el costo</w:t>
      </w:r>
      <w:r w:rsidR="00655A1E" w:rsidRPr="006D3A08">
        <w:rPr>
          <w:rFonts w:ascii="Arial" w:hAnsi="Arial" w:cs="Arial"/>
          <w:sz w:val="14"/>
          <w:szCs w:val="14"/>
          <w:lang w:val="es-PE"/>
        </w:rPr>
        <w:t xml:space="preserve"> de</w:t>
      </w:r>
      <w:r w:rsidRPr="006D3A08">
        <w:rPr>
          <w:rFonts w:ascii="Arial" w:hAnsi="Arial" w:cs="Arial"/>
          <w:sz w:val="14"/>
          <w:szCs w:val="14"/>
          <w:lang w:val="es-PE"/>
        </w:rPr>
        <w:t xml:space="preserve"> su reproducción</w:t>
      </w:r>
      <w:r w:rsidR="00EE630A" w:rsidRPr="006D3A08">
        <w:rPr>
          <w:rFonts w:ascii="Arial" w:hAnsi="Arial" w:cs="Arial"/>
          <w:sz w:val="14"/>
          <w:szCs w:val="14"/>
          <w:lang w:val="es-PE"/>
        </w:rPr>
        <w:t xml:space="preserve"> física</w:t>
      </w:r>
      <w:r w:rsidR="00A82DA7" w:rsidRPr="006D3A08">
        <w:rPr>
          <w:rFonts w:ascii="Arial" w:hAnsi="Arial" w:cs="Arial"/>
          <w:sz w:val="14"/>
          <w:szCs w:val="14"/>
          <w:lang w:val="es-PE"/>
        </w:rPr>
        <w:t xml:space="preserve"> </w:t>
      </w:r>
      <w:r w:rsidR="0025148F" w:rsidRPr="006D3A08">
        <w:rPr>
          <w:rFonts w:ascii="Arial" w:hAnsi="Arial" w:cs="Arial"/>
          <w:sz w:val="14"/>
          <w:szCs w:val="14"/>
          <w:lang w:val="es-PE"/>
        </w:rPr>
        <w:t>o</w:t>
      </w:r>
      <w:r w:rsidR="00EE630A" w:rsidRPr="006D3A08">
        <w:rPr>
          <w:rFonts w:ascii="Arial" w:hAnsi="Arial" w:cs="Arial"/>
          <w:sz w:val="14"/>
          <w:szCs w:val="14"/>
          <w:lang w:val="es-PE"/>
        </w:rPr>
        <w:t xml:space="preserve"> de manera gratuita cuando se solicite que esta sea entregada por medio virtual</w:t>
      </w:r>
      <w:r w:rsidR="00E6570B" w:rsidRPr="006D3A08">
        <w:rPr>
          <w:rFonts w:ascii="Arial" w:hAnsi="Arial" w:cs="Arial"/>
          <w:sz w:val="14"/>
          <w:szCs w:val="14"/>
          <w:lang w:val="es-PE"/>
        </w:rPr>
        <w:t>.</w:t>
      </w:r>
      <w:r w:rsidR="001D1209" w:rsidRPr="006D3A08">
        <w:rPr>
          <w:rFonts w:ascii="Arial" w:hAnsi="Arial" w:cs="Arial"/>
          <w:sz w:val="14"/>
          <w:szCs w:val="14"/>
          <w:lang w:val="es-PE"/>
        </w:rPr>
        <w:t xml:space="preserve"> </w:t>
      </w:r>
      <w:r w:rsidR="001603CA" w:rsidRPr="006D3A08">
        <w:rPr>
          <w:rFonts w:ascii="Arial" w:hAnsi="Arial" w:cs="Arial"/>
          <w:sz w:val="14"/>
          <w:szCs w:val="14"/>
          <w:lang w:val="es-PE"/>
        </w:rPr>
        <w:t>El plazo de atención es de 10 d</w:t>
      </w:r>
      <w:r w:rsidR="00AD594C" w:rsidRPr="006D3A08">
        <w:rPr>
          <w:rFonts w:ascii="Arial" w:hAnsi="Arial" w:cs="Arial"/>
          <w:sz w:val="14"/>
          <w:szCs w:val="14"/>
          <w:lang w:val="es-PE"/>
        </w:rPr>
        <w:t>ías</w:t>
      </w:r>
      <w:r w:rsidR="001603CA" w:rsidRPr="006D3A08">
        <w:rPr>
          <w:rFonts w:ascii="Arial" w:hAnsi="Arial" w:cs="Arial"/>
          <w:sz w:val="14"/>
          <w:szCs w:val="14"/>
          <w:lang w:val="es-PE"/>
        </w:rPr>
        <w:t xml:space="preserve"> hábil</w:t>
      </w:r>
      <w:r w:rsidR="00AD594C" w:rsidRPr="006D3A08">
        <w:rPr>
          <w:rFonts w:ascii="Arial" w:hAnsi="Arial" w:cs="Arial"/>
          <w:sz w:val="14"/>
          <w:szCs w:val="14"/>
          <w:lang w:val="es-PE"/>
        </w:rPr>
        <w:t>es</w:t>
      </w:r>
      <w:r w:rsidR="001603CA" w:rsidRPr="006D3A08">
        <w:rPr>
          <w:rFonts w:ascii="Arial" w:hAnsi="Arial" w:cs="Arial"/>
          <w:sz w:val="14"/>
          <w:szCs w:val="14"/>
          <w:lang w:val="es-PE"/>
        </w:rPr>
        <w:t>, sin emba</w:t>
      </w:r>
      <w:r w:rsidR="00EE630A" w:rsidRPr="006D3A08">
        <w:rPr>
          <w:rFonts w:ascii="Arial" w:hAnsi="Arial" w:cs="Arial"/>
          <w:sz w:val="14"/>
          <w:szCs w:val="14"/>
          <w:lang w:val="es-PE"/>
        </w:rPr>
        <w:t>r</w:t>
      </w:r>
      <w:r w:rsidR="001603CA" w:rsidRPr="006D3A08">
        <w:rPr>
          <w:rFonts w:ascii="Arial" w:hAnsi="Arial" w:cs="Arial"/>
          <w:sz w:val="14"/>
          <w:szCs w:val="14"/>
          <w:lang w:val="es-PE"/>
        </w:rPr>
        <w:t>go, cuando sea materialmente imposible cumplir con el plazo señalado debido a causas justificadas,</w:t>
      </w:r>
      <w:r w:rsidR="008F7D3B" w:rsidRPr="006D3A08">
        <w:rPr>
          <w:rFonts w:ascii="Arial" w:hAnsi="Arial" w:cs="Arial"/>
          <w:sz w:val="14"/>
          <w:szCs w:val="14"/>
          <w:lang w:val="es-PE"/>
        </w:rPr>
        <w:t xml:space="preserve"> por única vez la entidad </w:t>
      </w:r>
      <w:r w:rsidR="00AD594C" w:rsidRPr="006D3A08">
        <w:rPr>
          <w:rFonts w:ascii="Arial" w:hAnsi="Arial" w:cs="Arial"/>
          <w:sz w:val="14"/>
          <w:szCs w:val="14"/>
          <w:lang w:val="es-PE"/>
        </w:rPr>
        <w:t xml:space="preserve">comunica </w:t>
      </w:r>
      <w:r w:rsidR="008F7D3B" w:rsidRPr="006D3A08">
        <w:rPr>
          <w:rFonts w:ascii="Arial" w:hAnsi="Arial" w:cs="Arial"/>
          <w:sz w:val="14"/>
          <w:szCs w:val="14"/>
          <w:lang w:val="es-PE"/>
        </w:rPr>
        <w:t>al solicitante la fecha en que proporcionará la información solicitada de forma debidamente fundamentada, en un plazo máximo de dos (2) días hábiles de recibido el pedido de información</w:t>
      </w:r>
      <w:r w:rsidR="001603CA" w:rsidRPr="006D3A08">
        <w:rPr>
          <w:rFonts w:ascii="Arial" w:hAnsi="Arial" w:cs="Arial"/>
          <w:sz w:val="14"/>
          <w:szCs w:val="14"/>
          <w:lang w:val="es-PE"/>
        </w:rPr>
        <w:t>.</w:t>
      </w:r>
    </w:p>
    <w:p w14:paraId="0036B6FF" w14:textId="4E17172C" w:rsidR="00EE630A" w:rsidRPr="0061088B" w:rsidRDefault="00EE630A" w:rsidP="0059584F">
      <w:pPr>
        <w:pStyle w:val="Sinespaciado"/>
        <w:ind w:right="516"/>
        <w:jc w:val="both"/>
        <w:rPr>
          <w:rFonts w:ascii="Arial" w:hAnsi="Arial" w:cs="Arial"/>
          <w:sz w:val="16"/>
          <w:szCs w:val="16"/>
          <w:lang w:val="es-PE"/>
        </w:rPr>
      </w:pPr>
    </w:p>
    <w:p w14:paraId="0ED14F9B" w14:textId="77777777" w:rsidR="00463FDF" w:rsidRDefault="005B4891" w:rsidP="00463FDF">
      <w:pPr>
        <w:ind w:left="80"/>
        <w:rPr>
          <w:rFonts w:ascii="Arial" w:eastAsia="Arial" w:hAnsi="Arial" w:cs="Arial"/>
          <w:b/>
          <w:bCs/>
          <w:sz w:val="20"/>
          <w:szCs w:val="20"/>
          <w:lang w:val="es-PE"/>
        </w:rPr>
      </w:pPr>
      <w:r w:rsidRPr="00516855">
        <w:rPr>
          <w:rFonts w:ascii="Arial" w:eastAsia="Arial" w:hAnsi="Arial" w:cs="Arial"/>
          <w:b/>
          <w:bCs/>
          <w:sz w:val="20"/>
          <w:szCs w:val="20"/>
          <w:lang w:val="es-PE"/>
        </w:rPr>
        <w:t>Requisitos</w:t>
      </w:r>
    </w:p>
    <w:p w14:paraId="0EE7B6E4" w14:textId="77777777" w:rsidR="00463FDF" w:rsidRDefault="00463FDF" w:rsidP="00463FDF">
      <w:pPr>
        <w:ind w:left="80"/>
        <w:rPr>
          <w:rFonts w:ascii="Arial" w:eastAsia="Arial" w:hAnsi="Arial" w:cs="Arial"/>
          <w:b/>
          <w:bCs/>
          <w:sz w:val="20"/>
          <w:szCs w:val="20"/>
          <w:lang w:val="es-PE"/>
        </w:rPr>
      </w:pPr>
    </w:p>
    <w:p w14:paraId="01813571" w14:textId="4D83D06C" w:rsidR="0089612F" w:rsidRPr="00AD594C" w:rsidRDefault="001D1209" w:rsidP="001D1209">
      <w:pPr>
        <w:pStyle w:val="Sinespaciado"/>
        <w:numPr>
          <w:ilvl w:val="0"/>
          <w:numId w:val="9"/>
        </w:numPr>
        <w:ind w:left="142" w:right="515" w:hanging="142"/>
        <w:jc w:val="both"/>
        <w:rPr>
          <w:rFonts w:ascii="Arial" w:hAnsi="Arial" w:cs="Arial"/>
          <w:sz w:val="16"/>
          <w:szCs w:val="16"/>
          <w:lang w:val="es-PE"/>
        </w:rPr>
      </w:pPr>
      <w:r>
        <w:rPr>
          <w:rFonts w:ascii="Arial" w:hAnsi="Arial" w:cs="Arial"/>
          <w:sz w:val="16"/>
          <w:szCs w:val="16"/>
          <w:lang w:val="es-PE"/>
        </w:rPr>
        <w:t xml:space="preserve"> </w:t>
      </w:r>
      <w:r w:rsidR="00FF41F0" w:rsidRPr="00AD594C">
        <w:rPr>
          <w:rFonts w:ascii="Arial" w:hAnsi="Arial" w:cs="Arial"/>
          <w:sz w:val="16"/>
          <w:szCs w:val="16"/>
          <w:lang w:val="es-PE"/>
        </w:rPr>
        <w:t>Solicitud presentada vía formulario o documento que contenga la misma información</w:t>
      </w:r>
      <w:r w:rsidR="00BB4C8B">
        <w:rPr>
          <w:rFonts w:ascii="Arial" w:hAnsi="Arial" w:cs="Arial"/>
          <w:sz w:val="16"/>
          <w:szCs w:val="16"/>
          <w:lang w:val="es-PE"/>
        </w:rPr>
        <w:t>.</w:t>
      </w:r>
    </w:p>
    <w:p w14:paraId="54EBD357" w14:textId="7D4D0EFF" w:rsidR="0089612F" w:rsidRPr="00AD594C" w:rsidRDefault="00463FDF" w:rsidP="00463FDF">
      <w:pPr>
        <w:pStyle w:val="Sinespaciado"/>
        <w:ind w:right="515"/>
        <w:jc w:val="both"/>
        <w:rPr>
          <w:rFonts w:ascii="Arial" w:hAnsi="Arial" w:cs="Arial"/>
          <w:sz w:val="16"/>
          <w:szCs w:val="16"/>
          <w:lang w:val="es-PE"/>
        </w:rPr>
      </w:pPr>
      <w:r w:rsidRPr="00AD594C">
        <w:rPr>
          <w:rFonts w:ascii="Arial" w:hAnsi="Arial" w:cs="Arial"/>
          <w:sz w:val="16"/>
          <w:szCs w:val="16"/>
          <w:lang w:val="es-PE"/>
        </w:rPr>
        <w:t>2. De corresponder indicar número y fecha de comprobante de pago, en caso el pago se haya efectuado en la entidad. Si el pago se realizó en el Banco de la Nación, adjuntar copia del comprobante de pago</w:t>
      </w:r>
      <w:r w:rsidR="00FF41F0" w:rsidRPr="00AD594C">
        <w:rPr>
          <w:rFonts w:ascii="Arial" w:hAnsi="Arial" w:cs="Arial"/>
          <w:b/>
          <w:bCs/>
          <w:sz w:val="16"/>
          <w:szCs w:val="16"/>
          <w:lang w:val="es-PE"/>
        </w:rPr>
        <w:t>*</w:t>
      </w:r>
      <w:r w:rsidRPr="00AD594C">
        <w:rPr>
          <w:rFonts w:ascii="Arial" w:hAnsi="Arial" w:cs="Arial"/>
          <w:sz w:val="16"/>
          <w:szCs w:val="16"/>
          <w:lang w:val="es-PE"/>
        </w:rPr>
        <w:t>.</w:t>
      </w:r>
    </w:p>
    <w:p w14:paraId="76179FA6" w14:textId="23C11DB1" w:rsidR="0089612F" w:rsidRPr="00AD594C" w:rsidRDefault="00FF41F0" w:rsidP="00463FDF">
      <w:pPr>
        <w:pStyle w:val="Sinespaciado"/>
        <w:ind w:right="515"/>
        <w:jc w:val="both"/>
        <w:rPr>
          <w:rFonts w:ascii="Arial" w:hAnsi="Arial" w:cs="Arial"/>
          <w:b/>
          <w:bCs/>
          <w:sz w:val="16"/>
          <w:szCs w:val="16"/>
          <w:lang w:val="es-PE"/>
        </w:rPr>
      </w:pPr>
      <w:r w:rsidRPr="00AD594C">
        <w:rPr>
          <w:rFonts w:ascii="Arial" w:hAnsi="Arial" w:cs="Arial"/>
          <w:b/>
          <w:bCs/>
          <w:sz w:val="16"/>
          <w:szCs w:val="16"/>
          <w:lang w:val="es-PE"/>
        </w:rPr>
        <w:t>*</w:t>
      </w:r>
      <w:r w:rsidR="005A791B" w:rsidRPr="00AD594C">
        <w:rPr>
          <w:rFonts w:ascii="Arial" w:hAnsi="Arial" w:cs="Arial"/>
          <w:b/>
          <w:bCs/>
          <w:sz w:val="16"/>
          <w:szCs w:val="16"/>
          <w:lang w:val="es-PE"/>
        </w:rPr>
        <w:t xml:space="preserve"> Este requisito se presenta posterior</w:t>
      </w:r>
      <w:r w:rsidR="008D632B" w:rsidRPr="00AD594C">
        <w:rPr>
          <w:rFonts w:ascii="Arial" w:hAnsi="Arial" w:cs="Arial"/>
          <w:b/>
          <w:bCs/>
          <w:sz w:val="16"/>
          <w:szCs w:val="16"/>
          <w:lang w:val="es-PE"/>
        </w:rPr>
        <w:t>mente</w:t>
      </w:r>
      <w:r w:rsidR="005A791B" w:rsidRPr="00AD594C">
        <w:rPr>
          <w:rFonts w:ascii="Arial" w:hAnsi="Arial" w:cs="Arial"/>
          <w:b/>
          <w:bCs/>
          <w:sz w:val="16"/>
          <w:szCs w:val="16"/>
          <w:lang w:val="es-PE"/>
        </w:rPr>
        <w:t xml:space="preserve"> al ingreso de la solicitud. La entidad a partir del sexto día hábil de presentada la solicitud, pone a disposición del ciudadano el costo de reproducción de la información requerida a cancelar.</w:t>
      </w:r>
    </w:p>
    <w:p w14:paraId="10335FAD" w14:textId="77777777" w:rsidR="00FF41F0" w:rsidRPr="00AD594C" w:rsidRDefault="00FF41F0" w:rsidP="00463FDF">
      <w:pPr>
        <w:pStyle w:val="Sinespaciado"/>
        <w:ind w:right="515"/>
        <w:jc w:val="both"/>
        <w:rPr>
          <w:rFonts w:ascii="Arial" w:hAnsi="Arial" w:cs="Arial"/>
          <w:sz w:val="10"/>
          <w:szCs w:val="10"/>
          <w:lang w:val="es-PE"/>
        </w:rPr>
      </w:pPr>
    </w:p>
    <w:p w14:paraId="532592AE" w14:textId="77777777" w:rsidR="00FF41F0" w:rsidRPr="00AD594C" w:rsidRDefault="007B40B3" w:rsidP="00FF41F0">
      <w:pPr>
        <w:pStyle w:val="Sinespaciado"/>
        <w:ind w:right="515"/>
        <w:jc w:val="both"/>
        <w:rPr>
          <w:rFonts w:ascii="Arial" w:hAnsi="Arial" w:cs="Arial"/>
          <w:b/>
          <w:bCs/>
          <w:sz w:val="16"/>
          <w:szCs w:val="16"/>
          <w:lang w:val="es-PE"/>
        </w:rPr>
      </w:pPr>
      <w:r w:rsidRPr="00AD594C">
        <w:rPr>
          <w:rFonts w:ascii="Arial" w:hAnsi="Arial" w:cs="Arial"/>
          <w:b/>
          <w:bCs/>
          <w:sz w:val="16"/>
          <w:szCs w:val="16"/>
          <w:lang w:val="es-PE"/>
        </w:rPr>
        <w:t>Notas:</w:t>
      </w:r>
    </w:p>
    <w:p w14:paraId="79B3D13C" w14:textId="7907F651" w:rsidR="00FF41F0" w:rsidRPr="00AD594C" w:rsidRDefault="00FF41F0" w:rsidP="00FF41F0">
      <w:pPr>
        <w:pStyle w:val="Sinespaciado"/>
        <w:numPr>
          <w:ilvl w:val="0"/>
          <w:numId w:val="6"/>
        </w:numPr>
        <w:ind w:left="142" w:right="515" w:hanging="142"/>
        <w:jc w:val="both"/>
        <w:rPr>
          <w:rFonts w:ascii="Arial" w:hAnsi="Arial" w:cs="Arial"/>
          <w:sz w:val="15"/>
          <w:szCs w:val="15"/>
          <w:lang w:val="es-PE"/>
        </w:rPr>
      </w:pPr>
      <w:r w:rsidRPr="00AD594C">
        <w:rPr>
          <w:rFonts w:ascii="Arial" w:hAnsi="Arial" w:cs="Arial"/>
          <w:sz w:val="15"/>
          <w:szCs w:val="15"/>
          <w:lang w:val="es-PE"/>
        </w:rPr>
        <w:t>Solicitud de información dirigida al Responsable de Acceso a la Información Pública. En caso de que este no hubiese sido designado, la solicitud se dirige al funcionario que tiene en su poder la información requerida o al superior inmediato.</w:t>
      </w:r>
    </w:p>
    <w:p w14:paraId="5E2345CD" w14:textId="42CBA812" w:rsidR="007B40B3" w:rsidRPr="00AD594C" w:rsidRDefault="007B40B3" w:rsidP="00FF41F0">
      <w:pPr>
        <w:pStyle w:val="Sinespaciado"/>
        <w:numPr>
          <w:ilvl w:val="0"/>
          <w:numId w:val="6"/>
        </w:numPr>
        <w:ind w:left="142" w:right="515" w:hanging="142"/>
        <w:jc w:val="both"/>
        <w:rPr>
          <w:rFonts w:ascii="Arial" w:hAnsi="Arial" w:cs="Arial"/>
          <w:sz w:val="15"/>
          <w:szCs w:val="15"/>
          <w:lang w:val="es-PE"/>
        </w:rPr>
      </w:pPr>
      <w:r w:rsidRPr="00AD594C">
        <w:rPr>
          <w:rFonts w:ascii="Arial" w:hAnsi="Arial" w:cs="Arial"/>
          <w:sz w:val="15"/>
          <w:szCs w:val="15"/>
          <w:lang w:val="es-PE"/>
        </w:rPr>
        <w:t>La solicitud puede ser presentada a través del Portal de Transparencia de la Entidad</w:t>
      </w:r>
      <w:r w:rsidR="002D74DE" w:rsidRPr="00AD594C">
        <w:rPr>
          <w:rFonts w:ascii="Arial" w:hAnsi="Arial" w:cs="Arial"/>
          <w:sz w:val="15"/>
          <w:szCs w:val="15"/>
          <w:lang w:val="es-PE"/>
        </w:rPr>
        <w:t xml:space="preserve">, </w:t>
      </w:r>
      <w:r w:rsidRPr="00AD594C">
        <w:rPr>
          <w:rFonts w:ascii="Arial" w:hAnsi="Arial" w:cs="Arial"/>
          <w:sz w:val="15"/>
          <w:szCs w:val="15"/>
          <w:lang w:val="es-PE"/>
        </w:rPr>
        <w:t>de forma personal ante la unidad de recepción documentaria</w:t>
      </w:r>
      <w:r w:rsidR="002D74DE" w:rsidRPr="00AD594C">
        <w:rPr>
          <w:rFonts w:ascii="Arial" w:hAnsi="Arial" w:cs="Arial"/>
          <w:sz w:val="15"/>
          <w:szCs w:val="15"/>
          <w:lang w:val="es-PE"/>
        </w:rPr>
        <w:t>, o a través de otros canales creados para tal fin</w:t>
      </w:r>
      <w:r w:rsidRPr="00AD594C">
        <w:rPr>
          <w:rFonts w:ascii="Arial" w:hAnsi="Arial" w:cs="Arial"/>
          <w:sz w:val="15"/>
          <w:szCs w:val="15"/>
          <w:lang w:val="es-PE"/>
        </w:rPr>
        <w:t>.</w:t>
      </w:r>
    </w:p>
    <w:p w14:paraId="0A39B23A" w14:textId="566F6FED" w:rsidR="003B61C5" w:rsidRPr="00AD594C" w:rsidRDefault="00B45080" w:rsidP="00FF41F0">
      <w:pPr>
        <w:pStyle w:val="Sinespaciado"/>
        <w:numPr>
          <w:ilvl w:val="0"/>
          <w:numId w:val="6"/>
        </w:numPr>
        <w:ind w:left="142" w:right="515" w:hanging="142"/>
        <w:suppressOverlap/>
        <w:jc w:val="both"/>
        <w:rPr>
          <w:rFonts w:ascii="Arial" w:hAnsi="Arial" w:cs="Arial"/>
          <w:sz w:val="15"/>
          <w:szCs w:val="15"/>
          <w:lang w:val="es-PE"/>
        </w:rPr>
      </w:pPr>
      <w:r w:rsidRPr="00B45080">
        <w:rPr>
          <w:rFonts w:ascii="Arial" w:hAnsi="Arial" w:cs="Arial"/>
          <w:sz w:val="15"/>
          <w:szCs w:val="15"/>
          <w:lang w:val="es-PE"/>
        </w:rPr>
        <w:t xml:space="preserve">La liquidación del costo de reproducción que contiene la información requerida </w:t>
      </w:r>
      <w:r w:rsidR="009201B6">
        <w:rPr>
          <w:rFonts w:ascii="Arial" w:hAnsi="Arial" w:cs="Arial"/>
          <w:sz w:val="15"/>
          <w:szCs w:val="15"/>
          <w:lang w:val="es-PE"/>
        </w:rPr>
        <w:t>se pone</w:t>
      </w:r>
      <w:r w:rsidRPr="00B45080">
        <w:rPr>
          <w:rFonts w:ascii="Arial" w:hAnsi="Arial" w:cs="Arial"/>
          <w:sz w:val="15"/>
          <w:szCs w:val="15"/>
          <w:lang w:val="es-PE"/>
        </w:rPr>
        <w:t xml:space="preserve"> a disposición del solicitante a partir del sexto día de presentada la solicitud. En t</w:t>
      </w:r>
      <w:r w:rsidR="001131AA">
        <w:rPr>
          <w:rFonts w:ascii="Arial" w:hAnsi="Arial" w:cs="Arial"/>
          <w:sz w:val="15"/>
          <w:szCs w:val="15"/>
          <w:lang w:val="es-PE"/>
        </w:rPr>
        <w:t xml:space="preserve">al supuesto, el ciudadano </w:t>
      </w:r>
      <w:r w:rsidR="00277839">
        <w:rPr>
          <w:rFonts w:ascii="Arial" w:hAnsi="Arial" w:cs="Arial"/>
          <w:sz w:val="15"/>
          <w:szCs w:val="15"/>
          <w:lang w:val="es-PE"/>
        </w:rPr>
        <w:t>se acerca</w:t>
      </w:r>
      <w:r w:rsidRPr="00B45080">
        <w:rPr>
          <w:rFonts w:ascii="Arial" w:hAnsi="Arial" w:cs="Arial"/>
          <w:sz w:val="15"/>
          <w:szCs w:val="15"/>
          <w:lang w:val="es-PE"/>
        </w:rPr>
        <w:t xml:space="preserve"> a la </w:t>
      </w:r>
      <w:r>
        <w:rPr>
          <w:rFonts w:ascii="Arial" w:hAnsi="Arial" w:cs="Arial"/>
          <w:sz w:val="15"/>
          <w:szCs w:val="15"/>
          <w:lang w:val="es-PE"/>
        </w:rPr>
        <w:t>e</w:t>
      </w:r>
      <w:r w:rsidR="00664228">
        <w:rPr>
          <w:rFonts w:ascii="Arial" w:hAnsi="Arial" w:cs="Arial"/>
          <w:sz w:val="15"/>
          <w:szCs w:val="15"/>
          <w:lang w:val="es-PE"/>
        </w:rPr>
        <w:t>ntidad, cancela</w:t>
      </w:r>
      <w:r w:rsidRPr="00B45080">
        <w:rPr>
          <w:rFonts w:ascii="Arial" w:hAnsi="Arial" w:cs="Arial"/>
          <w:sz w:val="15"/>
          <w:szCs w:val="15"/>
          <w:lang w:val="es-PE"/>
        </w:rPr>
        <w:t xml:space="preserve"> el monto, a efectos que la entidad efectúe la reproducción de la información requerida y pueda poner a disposición la información dentro del plazo establecido legalment</w:t>
      </w:r>
      <w:r w:rsidRPr="00B45080">
        <w:rPr>
          <w:rFonts w:ascii="Arial" w:hAnsi="Arial" w:cs="Arial"/>
          <w:i/>
          <w:sz w:val="15"/>
          <w:szCs w:val="15"/>
          <w:lang w:val="es-PE"/>
        </w:rPr>
        <w:t>e</w:t>
      </w:r>
      <w:r w:rsidR="003B61C5" w:rsidRPr="00AD594C">
        <w:rPr>
          <w:rFonts w:ascii="Arial" w:hAnsi="Arial" w:cs="Arial"/>
          <w:sz w:val="15"/>
          <w:szCs w:val="15"/>
          <w:lang w:val="es-PE"/>
        </w:rPr>
        <w:t>.</w:t>
      </w:r>
    </w:p>
    <w:p w14:paraId="28266015" w14:textId="6A87AE92" w:rsidR="00E6570B" w:rsidRPr="00AD594C" w:rsidRDefault="00E6570B" w:rsidP="00FF41F0">
      <w:pPr>
        <w:pStyle w:val="Sinespaciado"/>
        <w:numPr>
          <w:ilvl w:val="0"/>
          <w:numId w:val="6"/>
        </w:numPr>
        <w:ind w:left="142" w:right="515" w:hanging="142"/>
        <w:suppressOverlap/>
        <w:jc w:val="both"/>
        <w:rPr>
          <w:rFonts w:ascii="Arial" w:hAnsi="Arial" w:cs="Arial"/>
          <w:sz w:val="15"/>
          <w:szCs w:val="15"/>
          <w:lang w:val="es-PE"/>
        </w:rPr>
      </w:pPr>
      <w:r w:rsidRPr="00AD594C">
        <w:rPr>
          <w:rFonts w:ascii="Arial" w:hAnsi="Arial" w:cs="Arial"/>
          <w:sz w:val="15"/>
          <w:szCs w:val="15"/>
          <w:lang w:val="es-PE"/>
        </w:rPr>
        <w:t>No se p</w:t>
      </w:r>
      <w:r w:rsidR="009201B6">
        <w:rPr>
          <w:rFonts w:ascii="Arial" w:hAnsi="Arial" w:cs="Arial"/>
          <w:sz w:val="15"/>
          <w:szCs w:val="15"/>
          <w:lang w:val="es-PE"/>
        </w:rPr>
        <w:t>uede</w:t>
      </w:r>
      <w:r w:rsidRPr="00AD594C">
        <w:rPr>
          <w:rFonts w:ascii="Arial" w:hAnsi="Arial" w:cs="Arial"/>
          <w:sz w:val="15"/>
          <w:szCs w:val="15"/>
          <w:lang w:val="es-PE"/>
        </w:rPr>
        <w:t xml:space="preserve"> negar información cuando se solicite que esta sea entregada en una determinada forma o medio, siempre que el solicitante asuma el costo que suponga el pedido.</w:t>
      </w:r>
    </w:p>
    <w:p w14:paraId="62772300" w14:textId="639BD52C" w:rsidR="007B40B3" w:rsidRPr="00AD594C" w:rsidRDefault="003B61C5" w:rsidP="003B61C5">
      <w:pPr>
        <w:pStyle w:val="Sinespaciado"/>
        <w:numPr>
          <w:ilvl w:val="0"/>
          <w:numId w:val="6"/>
        </w:numPr>
        <w:ind w:left="142" w:right="515" w:hanging="142"/>
        <w:jc w:val="both"/>
        <w:rPr>
          <w:rFonts w:ascii="Arial" w:eastAsia="Arial" w:hAnsi="Arial" w:cs="Arial"/>
          <w:b/>
          <w:bCs/>
          <w:sz w:val="16"/>
          <w:szCs w:val="16"/>
          <w:lang w:val="es-PE"/>
        </w:rPr>
      </w:pPr>
      <w:r w:rsidRPr="00AD594C">
        <w:rPr>
          <w:rFonts w:ascii="Arial" w:hAnsi="Arial" w:cs="Arial"/>
          <w:sz w:val="15"/>
          <w:szCs w:val="15"/>
          <w:lang w:val="es-PE"/>
        </w:rPr>
        <w:t>E</w:t>
      </w:r>
      <w:r w:rsidR="0089612F" w:rsidRPr="00AD594C">
        <w:rPr>
          <w:rFonts w:ascii="Arial" w:hAnsi="Arial" w:cs="Arial"/>
          <w:sz w:val="15"/>
          <w:szCs w:val="15"/>
          <w:lang w:val="es-PE"/>
        </w:rPr>
        <w:t>n caso de presentación de Recurso de Apelación, el plazo máximo de presentación es de 15 días hábiles, de conformidad al Precedente Vinculante emitido por el Tribunal de Transparencia y Acceso a la Información Pública, según Resolución Nº 010300772020. El plazo máximo de respuesta es de 10 días hábiles, contados a partir de la admisibilidad del recurso por el Tribunal de Transparencia y Acceso a la Información Pública, de conformidad con la Tercera Disposición Complementaria Modificatoria del Decreto Supremo Nº 011-2018-JUS, que incorpora el artículo 16-B en el Reglamento de la Ley de Transparencia y Acceso a la Información Pública.</w:t>
      </w:r>
    </w:p>
    <w:p w14:paraId="6C4DD718" w14:textId="77777777" w:rsidR="009A150D" w:rsidRPr="00655A1E" w:rsidRDefault="009A150D" w:rsidP="009A150D">
      <w:pPr>
        <w:pStyle w:val="Sinespaciado"/>
        <w:ind w:left="142" w:right="515"/>
        <w:jc w:val="both"/>
        <w:rPr>
          <w:rFonts w:ascii="Arial" w:eastAsia="Arial" w:hAnsi="Arial" w:cs="Arial"/>
          <w:b/>
          <w:bCs/>
          <w:sz w:val="16"/>
          <w:szCs w:val="16"/>
          <w:lang w:val="es-PE"/>
        </w:rPr>
      </w:pPr>
    </w:p>
    <w:p w14:paraId="5C4DBDC6" w14:textId="77777777" w:rsidR="001D1209" w:rsidRPr="001D1209" w:rsidRDefault="001D1209" w:rsidP="00655A1E">
      <w:pPr>
        <w:rPr>
          <w:rFonts w:ascii="Arial" w:eastAsia="Arial" w:hAnsi="Arial" w:cs="Arial"/>
          <w:b/>
          <w:bCs/>
          <w:sz w:val="10"/>
          <w:szCs w:val="10"/>
          <w:lang w:val="es-PE"/>
        </w:rPr>
      </w:pPr>
    </w:p>
    <w:p w14:paraId="3DA0713C" w14:textId="77777777" w:rsidR="006D3A08" w:rsidRPr="006D3A08" w:rsidRDefault="006D3A08" w:rsidP="00655A1E">
      <w:pPr>
        <w:rPr>
          <w:rFonts w:ascii="Arial" w:eastAsia="Arial" w:hAnsi="Arial" w:cs="Arial"/>
          <w:b/>
          <w:bCs/>
          <w:sz w:val="6"/>
          <w:szCs w:val="6"/>
          <w:lang w:val="es-PE"/>
        </w:rPr>
      </w:pPr>
    </w:p>
    <w:p w14:paraId="3A9740F3" w14:textId="4FE5CAC3" w:rsidR="00BD3255" w:rsidRPr="00B47BCB" w:rsidRDefault="005B4891" w:rsidP="00655A1E">
      <w:pPr>
        <w:rPr>
          <w:sz w:val="20"/>
          <w:szCs w:val="20"/>
          <w:lang w:val="es-PE"/>
        </w:rPr>
      </w:pPr>
      <w:r w:rsidRPr="00B47BCB">
        <w:rPr>
          <w:rFonts w:ascii="Arial" w:eastAsia="Arial" w:hAnsi="Arial" w:cs="Arial"/>
          <w:b/>
          <w:bCs/>
          <w:sz w:val="20"/>
          <w:szCs w:val="20"/>
          <w:lang w:val="es-PE"/>
        </w:rPr>
        <w:t>Formularios</w:t>
      </w:r>
    </w:p>
    <w:p w14:paraId="57A36BB0" w14:textId="77777777" w:rsidR="00BD3255" w:rsidRDefault="00BD3255" w:rsidP="00552127">
      <w:pPr>
        <w:spacing w:line="200" w:lineRule="exact"/>
        <w:ind w:right="658"/>
        <w:jc w:val="both"/>
        <w:rPr>
          <w:sz w:val="24"/>
          <w:szCs w:val="24"/>
          <w:lang w:val="es-PE"/>
        </w:rPr>
      </w:pPr>
    </w:p>
    <w:p w14:paraId="33672EBB" w14:textId="77777777" w:rsidR="00552127" w:rsidRPr="00B47BCB" w:rsidRDefault="00552127" w:rsidP="00552127">
      <w:pPr>
        <w:spacing w:line="200" w:lineRule="exact"/>
        <w:ind w:right="658"/>
        <w:jc w:val="both"/>
        <w:rPr>
          <w:sz w:val="24"/>
          <w:szCs w:val="24"/>
          <w:lang w:val="es-PE"/>
        </w:rPr>
      </w:pPr>
    </w:p>
    <w:p w14:paraId="18789613" w14:textId="347D9A80" w:rsidR="00BE0B9D" w:rsidRDefault="00463FDF" w:rsidP="00BE0B9D">
      <w:pPr>
        <w:spacing w:line="200" w:lineRule="exact"/>
        <w:ind w:right="657"/>
        <w:jc w:val="both"/>
        <w:rPr>
          <w:rFonts w:ascii="Arial" w:eastAsia="Arial" w:hAnsi="Arial" w:cs="Arial"/>
          <w:sz w:val="20"/>
          <w:szCs w:val="24"/>
          <w:lang w:val="es-PE"/>
        </w:rPr>
      </w:pPr>
      <w:r w:rsidRPr="00EC19CF">
        <w:rPr>
          <w:rFonts w:ascii="Arial" w:eastAsia="Arial" w:hAnsi="Arial" w:cs="Arial"/>
          <w:sz w:val="20"/>
          <w:szCs w:val="24"/>
          <w:lang w:val="es-PE"/>
        </w:rPr>
        <w:t>Solicitud de Acceso a la Información Pública</w:t>
      </w:r>
      <w:r w:rsidR="00BE0B9D" w:rsidRPr="00EC19CF">
        <w:rPr>
          <w:rFonts w:ascii="Arial" w:eastAsia="Arial" w:hAnsi="Arial" w:cs="Arial"/>
          <w:sz w:val="20"/>
          <w:szCs w:val="24"/>
          <w:lang w:val="es-PE"/>
        </w:rPr>
        <w:t xml:space="preserve"> creada u obtenida por la entidad, que se encuentre en su posesión o bajo su control.</w:t>
      </w:r>
    </w:p>
    <w:p w14:paraId="65221E15" w14:textId="77777777" w:rsidR="00D53744" w:rsidRDefault="00D53744" w:rsidP="00552127">
      <w:pPr>
        <w:spacing w:line="200" w:lineRule="exact"/>
        <w:ind w:right="658"/>
        <w:jc w:val="both"/>
        <w:rPr>
          <w:rFonts w:ascii="Arial" w:eastAsia="Arial" w:hAnsi="Arial" w:cs="Arial"/>
          <w:sz w:val="20"/>
          <w:szCs w:val="24"/>
          <w:lang w:val="es-PE"/>
        </w:rPr>
      </w:pPr>
    </w:p>
    <w:p w14:paraId="68E8FAE5" w14:textId="77777777" w:rsidR="00BE0B9D" w:rsidRPr="00552127" w:rsidRDefault="00BE0B9D" w:rsidP="00552127">
      <w:pPr>
        <w:spacing w:line="200" w:lineRule="exact"/>
        <w:ind w:right="658"/>
        <w:jc w:val="both"/>
        <w:rPr>
          <w:rFonts w:ascii="Arial" w:eastAsia="Arial" w:hAnsi="Arial" w:cs="Arial"/>
          <w:sz w:val="20"/>
          <w:szCs w:val="24"/>
          <w:lang w:val="es-PE"/>
        </w:rPr>
      </w:pPr>
    </w:p>
    <w:p w14:paraId="4CEE1947" w14:textId="77777777" w:rsidR="00D53744" w:rsidRPr="00BE0B9D" w:rsidRDefault="00D53744" w:rsidP="00BE0B9D">
      <w:pPr>
        <w:ind w:left="80"/>
        <w:rPr>
          <w:rFonts w:ascii="Arial" w:eastAsia="Arial" w:hAnsi="Arial" w:cs="Arial"/>
          <w:sz w:val="6"/>
          <w:szCs w:val="24"/>
          <w:lang w:val="es-PE"/>
        </w:rPr>
      </w:pPr>
    </w:p>
    <w:p w14:paraId="654C9CD2" w14:textId="77777777" w:rsidR="00BD3255" w:rsidRDefault="001D06C9" w:rsidP="006C2F36">
      <w:pPr>
        <w:pStyle w:val="Sinespaciado"/>
        <w:rPr>
          <w:rFonts w:ascii="Arial" w:eastAsia="Arial" w:hAnsi="Arial" w:cs="Arial"/>
          <w:b/>
          <w:bCs/>
          <w:sz w:val="20"/>
          <w:szCs w:val="20"/>
          <w:lang w:val="es-PE"/>
        </w:rPr>
      </w:pPr>
      <w:r>
        <w:rPr>
          <w:rFonts w:eastAsia="Arial"/>
          <w:noProof/>
          <w:lang w:val="es-ES" w:eastAsia="es-ES"/>
        </w:rPr>
        <w:drawing>
          <wp:anchor distT="0" distB="0" distL="114300" distR="114300" simplePos="0" relativeHeight="251665408" behindDoc="1" locked="0" layoutInCell="0" allowOverlap="1" wp14:anchorId="6CBBE278" wp14:editId="7EEBF56C">
            <wp:simplePos x="0" y="0"/>
            <wp:positionH relativeFrom="margin">
              <wp:posOffset>2444750</wp:posOffset>
            </wp:positionH>
            <wp:positionV relativeFrom="page">
              <wp:posOffset>5892800</wp:posOffset>
            </wp:positionV>
            <wp:extent cx="3642995" cy="238125"/>
            <wp:effectExtent l="0" t="0" r="0"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clrChange>
                        <a:clrFrom>
                          <a:srgbClr val="FFFFFF"/>
                        </a:clrFrom>
                        <a:clrTo>
                          <a:srgbClr val="FFFFFF">
                            <a:alpha val="0"/>
                          </a:srgbClr>
                        </a:clrTo>
                      </a:clrChange>
                    </a:blip>
                    <a:srcRect l="6963" t="17839" r="7722" b="79956"/>
                    <a:stretch/>
                  </pic:blipFill>
                  <pic:spPr bwMode="auto">
                    <a:xfrm>
                      <a:off x="0" y="0"/>
                      <a:ext cx="3642995" cy="238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B4891" w:rsidRPr="00B47BCB">
        <w:rPr>
          <w:rFonts w:ascii="Arial" w:eastAsia="Arial" w:hAnsi="Arial" w:cs="Arial"/>
          <w:b/>
          <w:bCs/>
          <w:sz w:val="20"/>
          <w:szCs w:val="20"/>
          <w:lang w:val="es-PE"/>
        </w:rPr>
        <w:t>Canales de atención</w:t>
      </w:r>
    </w:p>
    <w:p w14:paraId="472910EF" w14:textId="77777777" w:rsidR="006C2F36" w:rsidRPr="00B47BCB" w:rsidRDefault="006C2F36" w:rsidP="006C2F36">
      <w:pPr>
        <w:pStyle w:val="Sinespaciado"/>
        <w:rPr>
          <w:sz w:val="20"/>
          <w:szCs w:val="20"/>
          <w:lang w:val="es-PE"/>
        </w:rPr>
      </w:pPr>
    </w:p>
    <w:p w14:paraId="0D7B8934" w14:textId="77777777" w:rsidR="00BD3255" w:rsidRPr="00552127" w:rsidRDefault="00552127" w:rsidP="00552127">
      <w:pPr>
        <w:spacing w:line="255" w:lineRule="auto"/>
        <w:ind w:right="700"/>
        <w:jc w:val="both"/>
        <w:rPr>
          <w:rFonts w:ascii="Arial" w:eastAsia="Arial" w:hAnsi="Arial" w:cs="Arial"/>
          <w:sz w:val="20"/>
          <w:szCs w:val="24"/>
          <w:lang w:val="es-PE"/>
        </w:rPr>
      </w:pPr>
      <w:bookmarkStart w:id="2" w:name="_Hlk48909630"/>
      <w:r w:rsidRPr="00552127">
        <w:rPr>
          <w:rFonts w:ascii="Arial" w:eastAsia="Arial" w:hAnsi="Arial" w:cs="Arial"/>
          <w:sz w:val="20"/>
          <w:szCs w:val="24"/>
          <w:lang w:val="es-PE"/>
        </w:rPr>
        <w:t>Completado por cada entidad</w:t>
      </w:r>
      <w:r w:rsidR="00F70BF9">
        <w:rPr>
          <w:rFonts w:ascii="Arial" w:eastAsia="Arial" w:hAnsi="Arial" w:cs="Arial"/>
          <w:sz w:val="20"/>
          <w:szCs w:val="24"/>
          <w:lang w:val="es-PE"/>
        </w:rPr>
        <w:t xml:space="preserve"> de acuerdo con el formato TUPA aprobado</w:t>
      </w:r>
      <w:bookmarkEnd w:id="2"/>
      <w:r w:rsidR="007C2130">
        <w:rPr>
          <w:rFonts w:ascii="Arial" w:eastAsia="Arial" w:hAnsi="Arial" w:cs="Arial"/>
          <w:sz w:val="20"/>
          <w:szCs w:val="24"/>
          <w:lang w:val="es-PE"/>
        </w:rPr>
        <w:t>.</w:t>
      </w:r>
    </w:p>
    <w:p w14:paraId="574B4457" w14:textId="77777777" w:rsidR="00BD3255" w:rsidRPr="001436C5" w:rsidRDefault="00BD3255" w:rsidP="00552127">
      <w:pPr>
        <w:pStyle w:val="Sinespaciado"/>
        <w:rPr>
          <w:rFonts w:ascii="Arial" w:hAnsi="Arial" w:cs="Arial"/>
          <w:sz w:val="20"/>
          <w:szCs w:val="20"/>
          <w:lang w:val="es-PE"/>
        </w:rPr>
      </w:pPr>
    </w:p>
    <w:p w14:paraId="7D899D23" w14:textId="77777777" w:rsidR="001436C5" w:rsidRDefault="00AC36B3" w:rsidP="004C2A8E">
      <w:pPr>
        <w:pStyle w:val="Sinespaciado"/>
        <w:rPr>
          <w:rFonts w:ascii="Arial" w:eastAsia="Arial" w:hAnsi="Arial" w:cs="Arial"/>
          <w:sz w:val="20"/>
          <w:szCs w:val="20"/>
          <w:lang w:val="es-PE"/>
        </w:rPr>
      </w:pPr>
      <w:r w:rsidRPr="001436C5">
        <w:rPr>
          <w:noProof/>
          <w:lang w:val="es-ES" w:eastAsia="es-ES"/>
        </w:rPr>
        <mc:AlternateContent>
          <mc:Choice Requires="wps">
            <w:drawing>
              <wp:anchor distT="0" distB="0" distL="114300" distR="114300" simplePos="0" relativeHeight="251681792" behindDoc="0" locked="0" layoutInCell="1" allowOverlap="1" wp14:anchorId="3D333CBA" wp14:editId="71AD7539">
                <wp:simplePos x="0" y="0"/>
                <wp:positionH relativeFrom="column">
                  <wp:posOffset>541215</wp:posOffset>
                </wp:positionH>
                <wp:positionV relativeFrom="paragraph">
                  <wp:posOffset>2931</wp:posOffset>
                </wp:positionV>
                <wp:extent cx="5146431" cy="158261"/>
                <wp:effectExtent l="0" t="0" r="0" b="0"/>
                <wp:wrapNone/>
                <wp:docPr id="10" name="Rectángulo 10"/>
                <wp:cNvGraphicFramePr/>
                <a:graphic xmlns:a="http://schemas.openxmlformats.org/drawingml/2006/main">
                  <a:graphicData uri="http://schemas.microsoft.com/office/word/2010/wordprocessingShape">
                    <wps:wsp>
                      <wps:cNvSpPr/>
                      <wps:spPr>
                        <a:xfrm>
                          <a:off x="0" y="0"/>
                          <a:ext cx="5146431" cy="158261"/>
                        </a:xfrm>
                        <a:prstGeom prst="rect">
                          <a:avLst/>
                        </a:prstGeom>
                        <a:solidFill>
                          <a:schemeClr val="bg1"/>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8F641E" id="Rectángulo 10" o:spid="_x0000_s1026" style="position:absolute;margin-left:42.6pt;margin-top:.25pt;width:405.25pt;height:12.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" fillcolor="white [3212]" stroked="f" strokeweight="1pt"/>
            </w:pict>
          </mc:Fallback>
        </mc:AlternateContent>
      </w:r>
    </w:p>
    <w:p w14:paraId="235E3842" w14:textId="77777777" w:rsidR="00BD3255" w:rsidRPr="00B47BCB" w:rsidRDefault="00BD3255">
      <w:pPr>
        <w:rPr>
          <w:lang w:val="es-PE"/>
        </w:rPr>
        <w:sectPr w:rsidR="00BD3255" w:rsidRPr="00B47BCB" w:rsidSect="009E1E36">
          <w:pgSz w:w="11820" w:h="16847"/>
          <w:pgMar w:top="426" w:right="587" w:bottom="0" w:left="1220" w:header="0" w:footer="0" w:gutter="0"/>
          <w:cols w:space="720" w:equalWidth="0">
            <w:col w:w="10020"/>
          </w:cols>
        </w:sectPr>
      </w:pPr>
    </w:p>
    <w:p w14:paraId="70A10F38" w14:textId="77777777" w:rsidR="00552127" w:rsidRDefault="00552127" w:rsidP="00552127">
      <w:pPr>
        <w:spacing w:line="200" w:lineRule="exact"/>
        <w:ind w:right="658"/>
        <w:jc w:val="both"/>
        <w:rPr>
          <w:rFonts w:ascii="Arial" w:eastAsia="Arial" w:hAnsi="Arial" w:cs="Arial"/>
          <w:sz w:val="20"/>
          <w:szCs w:val="24"/>
          <w:lang w:val="es-PE"/>
        </w:rPr>
      </w:pPr>
    </w:p>
    <w:p w14:paraId="6DD1CFFA" w14:textId="77777777" w:rsidR="00BD3255" w:rsidRPr="00552127" w:rsidRDefault="0030622F" w:rsidP="00552127">
      <w:pPr>
        <w:spacing w:line="200" w:lineRule="exact"/>
        <w:ind w:right="658"/>
        <w:jc w:val="both"/>
        <w:rPr>
          <w:rFonts w:ascii="Arial" w:eastAsia="Arial" w:hAnsi="Arial" w:cs="Arial"/>
          <w:sz w:val="20"/>
          <w:szCs w:val="24"/>
          <w:lang w:val="es-PE"/>
        </w:rPr>
      </w:pPr>
      <w:r w:rsidRPr="001436C5">
        <w:rPr>
          <w:rFonts w:ascii="Arial" w:hAnsi="Arial" w:cs="Arial"/>
          <w:noProof/>
          <w:sz w:val="20"/>
          <w:szCs w:val="20"/>
          <w:lang w:val="es-ES" w:eastAsia="es-ES"/>
        </w:rPr>
        <mc:AlternateContent>
          <mc:Choice Requires="wps">
            <w:drawing>
              <wp:anchor distT="0" distB="0" distL="114300" distR="114300" simplePos="0" relativeHeight="251667456" behindDoc="0" locked="0" layoutInCell="1" allowOverlap="1" wp14:anchorId="2676FAC1" wp14:editId="3D7E7915">
                <wp:simplePos x="0" y="0"/>
                <wp:positionH relativeFrom="column">
                  <wp:posOffset>682625</wp:posOffset>
                </wp:positionH>
                <wp:positionV relativeFrom="paragraph">
                  <wp:posOffset>45497</wp:posOffset>
                </wp:positionV>
                <wp:extent cx="4800600" cy="45085"/>
                <wp:effectExtent l="0" t="0" r="0" b="0"/>
                <wp:wrapNone/>
                <wp:docPr id="14" name="Rectángulo 14"/>
                <wp:cNvGraphicFramePr/>
                <a:graphic xmlns:a="http://schemas.openxmlformats.org/drawingml/2006/main">
                  <a:graphicData uri="http://schemas.microsoft.com/office/word/2010/wordprocessingShape">
                    <wps:wsp>
                      <wps:cNvSpPr/>
                      <wps:spPr>
                        <a:xfrm>
                          <a:off x="0" y="0"/>
                          <a:ext cx="4800600" cy="45085"/>
                        </a:xfrm>
                        <a:prstGeom prst="rect">
                          <a:avLst/>
                        </a:prstGeom>
                        <a:solidFill>
                          <a:schemeClr val="bg1"/>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C5F875" id="Rectángulo 14" o:spid="_x0000_s1026" style="position:absolute;margin-left:53.75pt;margin-top:3.6pt;width:378pt;height:3.5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" fillcolor="white [3212]" stroked="f" strokeweight="1pt"/>
            </w:pict>
          </mc:Fallback>
        </mc:AlternateContent>
      </w:r>
    </w:p>
    <w:p w14:paraId="252494BF" w14:textId="77777777" w:rsidR="004A0B60" w:rsidRPr="00413B7A" w:rsidRDefault="004A0B60" w:rsidP="00754675">
      <w:pPr>
        <w:pStyle w:val="Sinespaciado"/>
        <w:rPr>
          <w:rFonts w:ascii="Arial" w:eastAsia="Arial" w:hAnsi="Arial" w:cs="Arial"/>
          <w:sz w:val="14"/>
          <w:lang w:val="es-PE"/>
        </w:rPr>
      </w:pPr>
    </w:p>
    <w:p w14:paraId="076B1EA9" w14:textId="77777777" w:rsidR="00BD3255" w:rsidRPr="00B47BCB" w:rsidRDefault="009751FC" w:rsidP="00811242">
      <w:pPr>
        <w:pStyle w:val="Sinespaciado"/>
        <w:jc w:val="both"/>
        <w:rPr>
          <w:sz w:val="24"/>
          <w:szCs w:val="24"/>
          <w:lang w:val="es-PE"/>
        </w:rPr>
      </w:pPr>
      <w:r w:rsidRPr="00754675">
        <w:rPr>
          <w:rFonts w:ascii="Arial" w:eastAsia="Arial" w:hAnsi="Arial" w:cs="Arial"/>
          <w:b/>
          <w:sz w:val="20"/>
          <w:lang w:val="es-PE"/>
        </w:rPr>
        <w:t>Pago por derecho de tramitación</w:t>
      </w:r>
    </w:p>
    <w:p w14:paraId="3383E082" w14:textId="77777777" w:rsidR="003A7837" w:rsidRDefault="003A7837" w:rsidP="00811242">
      <w:pPr>
        <w:spacing w:line="240" w:lineRule="exact"/>
        <w:ind w:left="60" w:right="40"/>
        <w:jc w:val="both"/>
        <w:rPr>
          <w:rFonts w:ascii="Arial" w:eastAsia="Arial" w:hAnsi="Arial" w:cs="Arial"/>
          <w:sz w:val="20"/>
          <w:szCs w:val="19"/>
          <w:lang w:val="es-PE"/>
        </w:rPr>
      </w:pPr>
    </w:p>
    <w:p w14:paraId="6548AE05" w14:textId="15B5E414" w:rsidR="00463FDF" w:rsidRPr="00EE630A" w:rsidRDefault="00463FDF" w:rsidP="00811242">
      <w:pPr>
        <w:pStyle w:val="Prrafodelista"/>
        <w:numPr>
          <w:ilvl w:val="0"/>
          <w:numId w:val="3"/>
        </w:numPr>
        <w:spacing w:line="240" w:lineRule="exact"/>
        <w:ind w:left="142" w:right="40" w:hanging="142"/>
        <w:jc w:val="both"/>
        <w:rPr>
          <w:rFonts w:ascii="Arial" w:hAnsi="Arial" w:cs="Arial"/>
          <w:noProof/>
          <w:sz w:val="18"/>
          <w:szCs w:val="18"/>
          <w:lang w:val="es-PE" w:eastAsia="es-PE"/>
        </w:rPr>
      </w:pPr>
      <w:r w:rsidRPr="00EE630A">
        <w:rPr>
          <w:rFonts w:ascii="Arial" w:hAnsi="Arial" w:cs="Arial"/>
          <w:noProof/>
          <w:sz w:val="18"/>
          <w:szCs w:val="18"/>
          <w:lang w:val="es-PE" w:eastAsia="es-PE"/>
        </w:rPr>
        <w:t>Copia simple formato A4: S/ 0.10</w:t>
      </w:r>
      <w:r w:rsidR="00912E86" w:rsidRPr="00EE630A">
        <w:rPr>
          <w:rFonts w:ascii="Arial" w:hAnsi="Arial" w:cs="Arial"/>
          <w:noProof/>
          <w:sz w:val="18"/>
          <w:szCs w:val="18"/>
          <w:lang w:val="es-PE" w:eastAsia="es-PE"/>
        </w:rPr>
        <w:t xml:space="preserve"> (por unidad)</w:t>
      </w:r>
    </w:p>
    <w:p w14:paraId="3048EB01" w14:textId="033AA646" w:rsidR="00463FDF" w:rsidRPr="00EE630A" w:rsidRDefault="00463FDF" w:rsidP="00811242">
      <w:pPr>
        <w:pStyle w:val="Prrafodelista"/>
        <w:numPr>
          <w:ilvl w:val="0"/>
          <w:numId w:val="3"/>
        </w:numPr>
        <w:spacing w:line="240" w:lineRule="exact"/>
        <w:ind w:left="142" w:right="40" w:hanging="142"/>
        <w:jc w:val="both"/>
        <w:rPr>
          <w:rFonts w:ascii="Arial" w:hAnsi="Arial" w:cs="Arial"/>
          <w:noProof/>
          <w:sz w:val="18"/>
          <w:szCs w:val="18"/>
          <w:lang w:val="es-PE" w:eastAsia="es-PE"/>
        </w:rPr>
      </w:pPr>
      <w:r w:rsidRPr="00EE630A">
        <w:rPr>
          <w:rFonts w:ascii="Arial" w:hAnsi="Arial" w:cs="Arial"/>
          <w:noProof/>
          <w:sz w:val="18"/>
          <w:szCs w:val="18"/>
          <w:lang w:val="es-PE" w:eastAsia="es-PE"/>
        </w:rPr>
        <w:t>Información en CD :</w:t>
      </w:r>
      <w:r w:rsidR="00EE630A">
        <w:rPr>
          <w:rFonts w:ascii="Arial" w:hAnsi="Arial" w:cs="Arial"/>
          <w:noProof/>
          <w:sz w:val="18"/>
          <w:szCs w:val="18"/>
          <w:lang w:val="es-PE" w:eastAsia="es-PE"/>
        </w:rPr>
        <w:t xml:space="preserve"> </w:t>
      </w:r>
      <w:r w:rsidRPr="00EE630A">
        <w:rPr>
          <w:rFonts w:ascii="Arial" w:hAnsi="Arial" w:cs="Arial"/>
          <w:noProof/>
          <w:sz w:val="18"/>
          <w:szCs w:val="18"/>
          <w:lang w:val="es-PE" w:eastAsia="es-PE"/>
        </w:rPr>
        <w:t>S/ 1.00</w:t>
      </w:r>
      <w:r w:rsidR="00912E86" w:rsidRPr="00EE630A">
        <w:rPr>
          <w:rFonts w:ascii="Arial" w:hAnsi="Arial" w:cs="Arial"/>
          <w:noProof/>
          <w:sz w:val="18"/>
          <w:szCs w:val="18"/>
          <w:lang w:val="es-PE" w:eastAsia="es-PE"/>
        </w:rPr>
        <w:t xml:space="preserve"> (por unidad)</w:t>
      </w:r>
    </w:p>
    <w:p w14:paraId="786C627F" w14:textId="77777777" w:rsidR="00EC19CF" w:rsidRPr="00EE630A" w:rsidRDefault="00EC19CF" w:rsidP="00811242">
      <w:pPr>
        <w:pStyle w:val="Prrafodelista"/>
        <w:numPr>
          <w:ilvl w:val="0"/>
          <w:numId w:val="3"/>
        </w:numPr>
        <w:spacing w:line="240" w:lineRule="exact"/>
        <w:ind w:left="142" w:right="40" w:hanging="142"/>
        <w:jc w:val="both"/>
        <w:rPr>
          <w:sz w:val="18"/>
          <w:szCs w:val="18"/>
          <w:lang w:val="es-PE"/>
        </w:rPr>
      </w:pPr>
      <w:r w:rsidRPr="00EE630A">
        <w:rPr>
          <w:rFonts w:ascii="Arial" w:hAnsi="Arial" w:cs="Arial"/>
          <w:noProof/>
          <w:sz w:val="18"/>
          <w:szCs w:val="18"/>
          <w:lang w:val="es-PE" w:eastAsia="es-PE"/>
        </w:rPr>
        <w:t xml:space="preserve">Información por </w:t>
      </w:r>
    </w:p>
    <w:p w14:paraId="651AE40A" w14:textId="5B661384" w:rsidR="009E1E36" w:rsidRPr="00EE630A" w:rsidRDefault="00552127" w:rsidP="00811242">
      <w:pPr>
        <w:pStyle w:val="Prrafodelista"/>
        <w:spacing w:line="240" w:lineRule="exact"/>
        <w:ind w:left="142" w:right="40"/>
        <w:jc w:val="both"/>
        <w:rPr>
          <w:rFonts w:ascii="Arial" w:hAnsi="Arial" w:cs="Arial"/>
          <w:noProof/>
          <w:sz w:val="18"/>
          <w:szCs w:val="18"/>
          <w:lang w:val="es-PE" w:eastAsia="es-PE"/>
        </w:rPr>
      </w:pPr>
      <w:r w:rsidRPr="00EE630A">
        <w:rPr>
          <w:rFonts w:ascii="Arial" w:hAnsi="Arial" w:cs="Arial"/>
          <w:noProof/>
          <w:sz w:val="18"/>
          <w:szCs w:val="18"/>
          <w:lang w:val="es-PE" w:eastAsia="es-PE"/>
        </w:rPr>
        <w:t>C</w:t>
      </w:r>
      <w:r w:rsidR="00463FDF" w:rsidRPr="00EE630A">
        <w:rPr>
          <w:rFonts w:ascii="Arial" w:hAnsi="Arial" w:cs="Arial"/>
          <w:noProof/>
          <w:sz w:val="18"/>
          <w:szCs w:val="18"/>
          <w:lang w:val="es-PE" w:eastAsia="es-PE"/>
        </w:rPr>
        <w:t>orreo electrónico:</w:t>
      </w:r>
      <w:r w:rsidR="00EE630A">
        <w:rPr>
          <w:rFonts w:ascii="Arial" w:hAnsi="Arial" w:cs="Arial"/>
          <w:noProof/>
          <w:sz w:val="18"/>
          <w:szCs w:val="18"/>
          <w:lang w:val="es-PE" w:eastAsia="es-PE"/>
        </w:rPr>
        <w:t xml:space="preserve"> </w:t>
      </w:r>
      <w:r w:rsidR="00413B7A" w:rsidRPr="00EE630A">
        <w:rPr>
          <w:rFonts w:ascii="Arial" w:hAnsi="Arial" w:cs="Arial"/>
          <w:noProof/>
          <w:sz w:val="18"/>
          <w:szCs w:val="18"/>
          <w:lang w:val="es-PE" w:eastAsia="es-PE"/>
        </w:rPr>
        <w:t>g</w:t>
      </w:r>
      <w:r w:rsidR="00463FDF" w:rsidRPr="00EE630A">
        <w:rPr>
          <w:rFonts w:ascii="Arial" w:hAnsi="Arial" w:cs="Arial"/>
          <w:noProof/>
          <w:sz w:val="18"/>
          <w:szCs w:val="18"/>
          <w:lang w:val="es-PE" w:eastAsia="es-PE"/>
        </w:rPr>
        <w:t>ratuito</w:t>
      </w:r>
    </w:p>
    <w:p w14:paraId="64FBFBE4" w14:textId="1DF0AEF8" w:rsidR="009A150D" w:rsidRPr="005120F3" w:rsidRDefault="009A150D" w:rsidP="009A150D">
      <w:pPr>
        <w:pStyle w:val="Prrafodelista"/>
        <w:framePr w:hSpace="141" w:wrap="around" w:vAnchor="text" w:hAnchor="text" w:xAlign="center" w:y="1"/>
        <w:numPr>
          <w:ilvl w:val="0"/>
          <w:numId w:val="8"/>
        </w:numPr>
        <w:spacing w:after="200" w:line="240" w:lineRule="exact"/>
        <w:ind w:left="180" w:right="40" w:hanging="180"/>
        <w:jc w:val="both"/>
        <w:rPr>
          <w:rFonts w:ascii="Arial" w:hAnsi="Arial" w:cs="Arial"/>
          <w:noProof/>
          <w:sz w:val="18"/>
          <w:szCs w:val="18"/>
          <w:lang w:val="es-PE" w:eastAsia="es-PE"/>
        </w:rPr>
      </w:pPr>
      <w:r w:rsidRPr="005120F3">
        <w:rPr>
          <w:rFonts w:ascii="Arial" w:hAnsi="Arial" w:cs="Arial"/>
          <w:noProof/>
          <w:sz w:val="18"/>
          <w:szCs w:val="18"/>
          <w:lang w:val="es-PE"/>
        </w:rPr>
        <w:t>En caso de otras formas de entrega de información física cada entidad determina el pago por derecho de tramitación.</w:t>
      </w:r>
    </w:p>
    <w:p w14:paraId="19E59A23" w14:textId="77777777" w:rsidR="004A0B60" w:rsidRPr="004A0B60" w:rsidRDefault="004A0B60">
      <w:pPr>
        <w:rPr>
          <w:rFonts w:ascii="Arial" w:eastAsia="Arial" w:hAnsi="Arial" w:cs="Arial"/>
          <w:bCs/>
          <w:sz w:val="20"/>
          <w:szCs w:val="20"/>
          <w:lang w:val="es-PE"/>
        </w:rPr>
      </w:pPr>
    </w:p>
    <w:p w14:paraId="0C0F131B" w14:textId="77777777" w:rsidR="009A150D" w:rsidRDefault="009A150D">
      <w:pPr>
        <w:rPr>
          <w:rFonts w:ascii="Arial" w:eastAsia="Arial" w:hAnsi="Arial" w:cs="Arial"/>
          <w:b/>
          <w:bCs/>
          <w:sz w:val="20"/>
          <w:szCs w:val="20"/>
          <w:lang w:val="es-PE"/>
        </w:rPr>
      </w:pPr>
    </w:p>
    <w:p w14:paraId="73220192" w14:textId="77777777" w:rsidR="009A150D" w:rsidRPr="009A150D" w:rsidRDefault="009A150D">
      <w:pPr>
        <w:rPr>
          <w:rFonts w:ascii="Arial" w:eastAsia="Arial" w:hAnsi="Arial" w:cs="Arial"/>
          <w:b/>
          <w:bCs/>
          <w:sz w:val="10"/>
          <w:szCs w:val="10"/>
          <w:lang w:val="es-PE"/>
        </w:rPr>
      </w:pPr>
    </w:p>
    <w:p w14:paraId="12FD2D0C" w14:textId="77777777" w:rsidR="00EE630A" w:rsidRDefault="00EE630A">
      <w:pPr>
        <w:rPr>
          <w:rFonts w:ascii="Arial" w:eastAsia="Arial" w:hAnsi="Arial" w:cs="Arial"/>
          <w:b/>
          <w:bCs/>
          <w:sz w:val="20"/>
          <w:szCs w:val="20"/>
          <w:lang w:val="es-PE"/>
        </w:rPr>
      </w:pPr>
    </w:p>
    <w:p w14:paraId="1E089807" w14:textId="77777777" w:rsidR="00EE630A" w:rsidRDefault="00EE630A">
      <w:pPr>
        <w:rPr>
          <w:rFonts w:ascii="Arial" w:eastAsia="Arial" w:hAnsi="Arial" w:cs="Arial"/>
          <w:b/>
          <w:bCs/>
          <w:sz w:val="20"/>
          <w:szCs w:val="20"/>
          <w:lang w:val="es-PE"/>
        </w:rPr>
      </w:pPr>
    </w:p>
    <w:p w14:paraId="7746B94C" w14:textId="77777777" w:rsidR="00EE630A" w:rsidRPr="00EE630A" w:rsidRDefault="00EE630A" w:rsidP="00EE630A">
      <w:pPr>
        <w:rPr>
          <w:rFonts w:ascii="Arial" w:eastAsia="Arial" w:hAnsi="Arial" w:cs="Arial"/>
          <w:b/>
          <w:bCs/>
          <w:sz w:val="10"/>
          <w:szCs w:val="10"/>
          <w:lang w:val="es-PE"/>
        </w:rPr>
      </w:pPr>
    </w:p>
    <w:p w14:paraId="1856FE58" w14:textId="10325DD7" w:rsidR="00BD3255" w:rsidRPr="00B47BCB" w:rsidRDefault="005B4891" w:rsidP="00EE630A">
      <w:pPr>
        <w:rPr>
          <w:sz w:val="20"/>
          <w:szCs w:val="20"/>
          <w:lang w:val="es-PE"/>
        </w:rPr>
      </w:pPr>
      <w:r w:rsidRPr="00B47BCB">
        <w:rPr>
          <w:rFonts w:ascii="Arial" w:eastAsia="Arial" w:hAnsi="Arial" w:cs="Arial"/>
          <w:b/>
          <w:bCs/>
          <w:sz w:val="20"/>
          <w:szCs w:val="20"/>
          <w:lang w:val="es-PE"/>
        </w:rPr>
        <w:t>Modalidad de pago</w:t>
      </w:r>
    </w:p>
    <w:p w14:paraId="5C683056" w14:textId="77777777" w:rsidR="00BD3255" w:rsidRPr="004C50EC" w:rsidRDefault="00BD3255" w:rsidP="004C50EC">
      <w:pPr>
        <w:pStyle w:val="Sinespaciado"/>
        <w:rPr>
          <w:sz w:val="40"/>
          <w:lang w:val="es-PE"/>
        </w:rPr>
      </w:pPr>
    </w:p>
    <w:p w14:paraId="24134031" w14:textId="77777777" w:rsidR="00BD3255" w:rsidRPr="00B47BCB" w:rsidRDefault="00BD3255">
      <w:pPr>
        <w:ind w:left="2000"/>
        <w:rPr>
          <w:sz w:val="20"/>
          <w:szCs w:val="20"/>
          <w:lang w:val="es-PE"/>
        </w:rPr>
      </w:pPr>
    </w:p>
    <w:p w14:paraId="11924F53" w14:textId="4E5D0E84" w:rsidR="00F70BF9" w:rsidRDefault="00F70BF9" w:rsidP="00F70BF9">
      <w:pPr>
        <w:spacing w:line="255" w:lineRule="auto"/>
        <w:ind w:left="720" w:right="700"/>
        <w:jc w:val="both"/>
        <w:rPr>
          <w:rFonts w:ascii="Arial" w:eastAsia="Arial" w:hAnsi="Arial" w:cs="Arial"/>
          <w:sz w:val="20"/>
          <w:szCs w:val="24"/>
          <w:lang w:val="es-PE"/>
        </w:rPr>
      </w:pPr>
      <w:r w:rsidRPr="00552127">
        <w:rPr>
          <w:rFonts w:ascii="Arial" w:eastAsia="Arial" w:hAnsi="Arial" w:cs="Arial"/>
          <w:sz w:val="20"/>
          <w:szCs w:val="24"/>
          <w:lang w:val="es-PE"/>
        </w:rPr>
        <w:t>Completado por cada entidad</w:t>
      </w:r>
      <w:r>
        <w:rPr>
          <w:rFonts w:ascii="Arial" w:eastAsia="Arial" w:hAnsi="Arial" w:cs="Arial"/>
          <w:sz w:val="20"/>
          <w:szCs w:val="24"/>
          <w:lang w:val="es-PE"/>
        </w:rPr>
        <w:t xml:space="preserve"> de acuerdo con el formato TUPA aprobado</w:t>
      </w:r>
      <w:r w:rsidR="00AF48B0">
        <w:rPr>
          <w:rFonts w:ascii="Arial" w:eastAsia="Arial" w:hAnsi="Arial" w:cs="Arial"/>
          <w:sz w:val="20"/>
          <w:szCs w:val="24"/>
          <w:lang w:val="es-PE"/>
        </w:rPr>
        <w:t>.</w:t>
      </w:r>
    </w:p>
    <w:p w14:paraId="6302B5D8" w14:textId="77777777" w:rsidR="009A150D" w:rsidRPr="00552127" w:rsidRDefault="009A150D" w:rsidP="00F70BF9">
      <w:pPr>
        <w:spacing w:line="255" w:lineRule="auto"/>
        <w:ind w:left="720" w:right="700"/>
        <w:jc w:val="both"/>
        <w:rPr>
          <w:rFonts w:ascii="Arial" w:eastAsia="Arial" w:hAnsi="Arial" w:cs="Arial"/>
          <w:sz w:val="20"/>
          <w:szCs w:val="24"/>
          <w:lang w:val="es-PE"/>
        </w:rPr>
      </w:pPr>
    </w:p>
    <w:p w14:paraId="34F9ED7B" w14:textId="77777777" w:rsidR="00BD3255" w:rsidRPr="00B47BCB" w:rsidRDefault="00BD3255">
      <w:pPr>
        <w:ind w:left="500"/>
        <w:rPr>
          <w:sz w:val="20"/>
          <w:szCs w:val="20"/>
          <w:lang w:val="es-PE"/>
        </w:rPr>
      </w:pPr>
    </w:p>
    <w:p w14:paraId="731868B7" w14:textId="77777777" w:rsidR="00BD3255" w:rsidRPr="00B47BCB" w:rsidRDefault="00BD3255">
      <w:pPr>
        <w:spacing w:line="216" w:lineRule="exact"/>
        <w:rPr>
          <w:sz w:val="24"/>
          <w:szCs w:val="24"/>
          <w:lang w:val="es-PE"/>
        </w:rPr>
      </w:pPr>
    </w:p>
    <w:p w14:paraId="0A7616F1" w14:textId="77777777" w:rsidR="00BD3255" w:rsidRPr="00B47BCB" w:rsidRDefault="00BD3255">
      <w:pPr>
        <w:ind w:left="500"/>
        <w:rPr>
          <w:sz w:val="20"/>
          <w:szCs w:val="20"/>
          <w:lang w:val="es-PE"/>
        </w:rPr>
      </w:pPr>
    </w:p>
    <w:p w14:paraId="6F5AC2BC" w14:textId="77777777" w:rsidR="00BD3255" w:rsidRPr="00B47BCB" w:rsidRDefault="00BD3255">
      <w:pPr>
        <w:spacing w:line="216" w:lineRule="exact"/>
        <w:rPr>
          <w:sz w:val="24"/>
          <w:szCs w:val="24"/>
          <w:lang w:val="es-PE"/>
        </w:rPr>
      </w:pPr>
    </w:p>
    <w:p w14:paraId="07EDA66E" w14:textId="77777777" w:rsidR="00BD3255" w:rsidRPr="00B47BCB" w:rsidRDefault="00BD3255">
      <w:pPr>
        <w:ind w:left="500"/>
        <w:rPr>
          <w:sz w:val="20"/>
          <w:szCs w:val="20"/>
          <w:lang w:val="es-PE"/>
        </w:rPr>
      </w:pPr>
    </w:p>
    <w:p w14:paraId="43166E73" w14:textId="77777777" w:rsidR="00BD3255" w:rsidRPr="00B47BCB" w:rsidRDefault="00BD3255">
      <w:pPr>
        <w:spacing w:line="33" w:lineRule="exact"/>
        <w:rPr>
          <w:sz w:val="24"/>
          <w:szCs w:val="24"/>
          <w:lang w:val="es-PE"/>
        </w:rPr>
      </w:pPr>
    </w:p>
    <w:p w14:paraId="4E981D39" w14:textId="77777777" w:rsidR="00D73040" w:rsidRDefault="00D73040">
      <w:pPr>
        <w:rPr>
          <w:lang w:val="es-PE"/>
        </w:rPr>
      </w:pPr>
    </w:p>
    <w:p w14:paraId="2A808556" w14:textId="77777777" w:rsidR="00D73040" w:rsidRPr="00B47BCB" w:rsidRDefault="00D73040">
      <w:pPr>
        <w:rPr>
          <w:lang w:val="es-PE"/>
        </w:rPr>
        <w:sectPr w:rsidR="00D73040" w:rsidRPr="00B47BCB">
          <w:type w:val="continuous"/>
          <w:pgSz w:w="11820" w:h="16847"/>
          <w:pgMar w:top="614" w:right="587" w:bottom="0" w:left="1220" w:header="0" w:footer="0" w:gutter="0"/>
          <w:cols w:num="2" w:space="720" w:equalWidth="0">
            <w:col w:w="3700" w:space="720"/>
            <w:col w:w="5600"/>
          </w:cols>
        </w:sectPr>
      </w:pPr>
    </w:p>
    <w:p w14:paraId="78F5F91A" w14:textId="77777777" w:rsidR="009A150D" w:rsidRPr="009A150D" w:rsidRDefault="009A150D">
      <w:pPr>
        <w:ind w:left="80"/>
        <w:rPr>
          <w:rFonts w:ascii="Arial" w:eastAsia="Arial" w:hAnsi="Arial" w:cs="Arial"/>
          <w:b/>
          <w:bCs/>
          <w:sz w:val="10"/>
          <w:szCs w:val="10"/>
          <w:lang w:val="es-PE"/>
        </w:rPr>
      </w:pPr>
    </w:p>
    <w:p w14:paraId="1F881068" w14:textId="7A06FBC7" w:rsidR="00BD3255" w:rsidRPr="00B47BCB" w:rsidRDefault="005B4891">
      <w:pPr>
        <w:ind w:left="80"/>
        <w:rPr>
          <w:sz w:val="20"/>
          <w:szCs w:val="20"/>
          <w:lang w:val="es-PE"/>
        </w:rPr>
      </w:pPr>
      <w:r w:rsidRPr="00B47BCB">
        <w:rPr>
          <w:rFonts w:ascii="Arial" w:eastAsia="Arial" w:hAnsi="Arial" w:cs="Arial"/>
          <w:b/>
          <w:bCs/>
          <w:sz w:val="20"/>
          <w:szCs w:val="20"/>
          <w:lang w:val="es-PE"/>
        </w:rPr>
        <w:t>Plazo</w:t>
      </w:r>
      <w:r w:rsidR="003761A6">
        <w:rPr>
          <w:rFonts w:ascii="Arial" w:eastAsia="Arial" w:hAnsi="Arial" w:cs="Arial"/>
          <w:b/>
          <w:bCs/>
          <w:sz w:val="20"/>
          <w:szCs w:val="20"/>
          <w:lang w:val="es-PE"/>
        </w:rPr>
        <w:t xml:space="preserve"> </w:t>
      </w:r>
    </w:p>
    <w:p w14:paraId="41EA294B" w14:textId="77777777" w:rsidR="00BD3255" w:rsidRPr="00B47BCB" w:rsidRDefault="00BD3255">
      <w:pPr>
        <w:spacing w:line="200" w:lineRule="exact"/>
        <w:rPr>
          <w:sz w:val="24"/>
          <w:szCs w:val="24"/>
          <w:lang w:val="es-PE"/>
        </w:rPr>
      </w:pPr>
    </w:p>
    <w:p w14:paraId="4F3EEEF9" w14:textId="77777777" w:rsidR="00D0263F" w:rsidRDefault="00D0263F">
      <w:pPr>
        <w:ind w:left="60"/>
        <w:jc w:val="center"/>
        <w:rPr>
          <w:rFonts w:ascii="Arial" w:eastAsia="Arial" w:hAnsi="Arial" w:cs="Arial"/>
          <w:color w:val="333333"/>
          <w:sz w:val="20"/>
          <w:szCs w:val="20"/>
          <w:lang w:val="es-PE"/>
        </w:rPr>
      </w:pPr>
    </w:p>
    <w:p w14:paraId="3C62A04C" w14:textId="77777777" w:rsidR="00A363A9" w:rsidRDefault="00A363A9">
      <w:pPr>
        <w:ind w:left="60"/>
        <w:jc w:val="center"/>
        <w:rPr>
          <w:rFonts w:ascii="Arial" w:eastAsia="Arial" w:hAnsi="Arial" w:cs="Arial"/>
          <w:color w:val="333333"/>
          <w:sz w:val="20"/>
          <w:szCs w:val="20"/>
          <w:lang w:val="es-PE"/>
        </w:rPr>
      </w:pPr>
    </w:p>
    <w:p w14:paraId="2EAC5548" w14:textId="77777777" w:rsidR="00BD3255" w:rsidRPr="00D53744" w:rsidRDefault="00463FDF" w:rsidP="00D53744">
      <w:pPr>
        <w:ind w:left="60"/>
        <w:jc w:val="center"/>
        <w:rPr>
          <w:sz w:val="20"/>
          <w:szCs w:val="20"/>
          <w:lang w:val="es-PE"/>
        </w:rPr>
      </w:pPr>
      <w:r>
        <w:rPr>
          <w:rFonts w:ascii="Arial" w:hAnsi="Arial" w:cs="Arial"/>
          <w:noProof/>
          <w:sz w:val="20"/>
          <w:szCs w:val="20"/>
          <w:lang w:val="es-PE" w:eastAsia="es-PE"/>
        </w:rPr>
        <w:t>10</w:t>
      </w:r>
      <w:r w:rsidR="005B4891" w:rsidRPr="00D53744">
        <w:rPr>
          <w:rFonts w:ascii="Arial" w:eastAsia="Arial" w:hAnsi="Arial" w:cs="Arial"/>
          <w:color w:val="333333"/>
          <w:sz w:val="20"/>
          <w:szCs w:val="20"/>
          <w:lang w:val="es-PE"/>
        </w:rPr>
        <w:t xml:space="preserve"> días</w:t>
      </w:r>
      <w:r w:rsidR="00D53744">
        <w:rPr>
          <w:rFonts w:ascii="Arial" w:eastAsia="Arial" w:hAnsi="Arial" w:cs="Arial"/>
          <w:color w:val="333333"/>
          <w:sz w:val="20"/>
          <w:szCs w:val="20"/>
          <w:lang w:val="es-PE"/>
        </w:rPr>
        <w:t xml:space="preserve"> </w:t>
      </w:r>
      <w:r w:rsidR="005B4891" w:rsidRPr="00D53744">
        <w:rPr>
          <w:rFonts w:ascii="Arial" w:eastAsia="Arial" w:hAnsi="Arial" w:cs="Arial"/>
          <w:color w:val="333333"/>
          <w:sz w:val="20"/>
          <w:szCs w:val="20"/>
          <w:lang w:val="es-PE"/>
        </w:rPr>
        <w:t>hábiles</w:t>
      </w:r>
    </w:p>
    <w:p w14:paraId="480C08C8" w14:textId="3E5A2126" w:rsidR="009A150D" w:rsidRDefault="005B4891" w:rsidP="009A150D">
      <w:pPr>
        <w:spacing w:line="20" w:lineRule="exact"/>
        <w:rPr>
          <w:sz w:val="24"/>
          <w:szCs w:val="24"/>
          <w:lang w:val="es-PE"/>
        </w:rPr>
      </w:pPr>
      <w:r w:rsidRPr="00B47BCB">
        <w:rPr>
          <w:sz w:val="24"/>
          <w:szCs w:val="24"/>
          <w:lang w:val="es-PE"/>
        </w:rPr>
        <w:br w:type="column"/>
      </w:r>
    </w:p>
    <w:p w14:paraId="22B67DA2" w14:textId="4DFE66A0" w:rsidR="009A150D" w:rsidRDefault="009A150D" w:rsidP="009A150D">
      <w:pPr>
        <w:spacing w:line="20" w:lineRule="exact"/>
        <w:rPr>
          <w:sz w:val="24"/>
          <w:szCs w:val="24"/>
          <w:lang w:val="es-PE"/>
        </w:rPr>
      </w:pPr>
    </w:p>
    <w:p w14:paraId="33B3D980" w14:textId="15ABC105" w:rsidR="009A150D" w:rsidRDefault="009A150D" w:rsidP="009A150D">
      <w:pPr>
        <w:spacing w:line="20" w:lineRule="exact"/>
        <w:rPr>
          <w:sz w:val="24"/>
          <w:szCs w:val="24"/>
          <w:lang w:val="es-PE"/>
        </w:rPr>
      </w:pPr>
    </w:p>
    <w:p w14:paraId="79189529" w14:textId="3F1F3683" w:rsidR="009A150D" w:rsidRDefault="009A150D" w:rsidP="009A150D">
      <w:pPr>
        <w:spacing w:line="20" w:lineRule="exact"/>
        <w:rPr>
          <w:sz w:val="24"/>
          <w:szCs w:val="24"/>
          <w:lang w:val="es-PE"/>
        </w:rPr>
      </w:pPr>
    </w:p>
    <w:p w14:paraId="2B7B19BB" w14:textId="77777777" w:rsidR="009A150D" w:rsidRPr="009A150D" w:rsidRDefault="009A150D" w:rsidP="009A150D">
      <w:pPr>
        <w:spacing w:line="20" w:lineRule="exact"/>
        <w:rPr>
          <w:sz w:val="24"/>
          <w:szCs w:val="24"/>
          <w:lang w:val="es-PE"/>
        </w:rPr>
      </w:pPr>
    </w:p>
    <w:p w14:paraId="3FF9BD16" w14:textId="0F62455F" w:rsidR="00BD3255" w:rsidRPr="00B47BCB" w:rsidRDefault="00B47BCB">
      <w:pPr>
        <w:spacing w:line="212" w:lineRule="exact"/>
        <w:rPr>
          <w:sz w:val="20"/>
          <w:szCs w:val="20"/>
          <w:lang w:val="es-PE"/>
        </w:rPr>
      </w:pPr>
      <w:r>
        <w:rPr>
          <w:rFonts w:ascii="Arial" w:eastAsia="Arial" w:hAnsi="Arial" w:cs="Arial"/>
          <w:b/>
          <w:bCs/>
          <w:sz w:val="20"/>
          <w:szCs w:val="20"/>
          <w:lang w:val="es-PE"/>
        </w:rPr>
        <w:t>Califi</w:t>
      </w:r>
      <w:r w:rsidR="005B4891" w:rsidRPr="00B47BCB">
        <w:rPr>
          <w:rFonts w:ascii="Arial" w:eastAsia="Arial" w:hAnsi="Arial" w:cs="Arial"/>
          <w:b/>
          <w:bCs/>
          <w:sz w:val="20"/>
          <w:szCs w:val="20"/>
          <w:lang w:val="es-PE"/>
        </w:rPr>
        <w:t>cación del procedimiento</w:t>
      </w:r>
    </w:p>
    <w:p w14:paraId="6AD7C0BE" w14:textId="77777777" w:rsidR="00BD3255" w:rsidRPr="00B47BCB" w:rsidRDefault="00BD3255">
      <w:pPr>
        <w:spacing w:line="200" w:lineRule="exact"/>
        <w:rPr>
          <w:sz w:val="24"/>
          <w:szCs w:val="24"/>
          <w:lang w:val="es-PE"/>
        </w:rPr>
      </w:pPr>
    </w:p>
    <w:p w14:paraId="720A2B5C" w14:textId="77777777" w:rsidR="00BD3255" w:rsidRPr="00B47BCB" w:rsidRDefault="00BD3255">
      <w:pPr>
        <w:spacing w:line="201" w:lineRule="exact"/>
        <w:rPr>
          <w:sz w:val="24"/>
          <w:szCs w:val="24"/>
          <w:lang w:val="es-PE"/>
        </w:rPr>
      </w:pPr>
    </w:p>
    <w:p w14:paraId="0B2E6FD2" w14:textId="77777777" w:rsidR="00BD3255" w:rsidRPr="00B47BCB" w:rsidRDefault="005B4891" w:rsidP="00F5362C">
      <w:pPr>
        <w:spacing w:line="261" w:lineRule="auto"/>
        <w:ind w:left="720" w:right="500"/>
        <w:jc w:val="both"/>
        <w:rPr>
          <w:lang w:val="es-PE"/>
        </w:rPr>
        <w:sectPr w:rsidR="00BD3255" w:rsidRPr="00B47BCB">
          <w:type w:val="continuous"/>
          <w:pgSz w:w="11820" w:h="16847"/>
          <w:pgMar w:top="614" w:right="587" w:bottom="0" w:left="1220" w:header="0" w:footer="0" w:gutter="0"/>
          <w:cols w:num="2" w:space="720" w:equalWidth="0">
            <w:col w:w="1160" w:space="720"/>
            <w:col w:w="8140"/>
          </w:cols>
        </w:sectPr>
      </w:pPr>
      <w:r w:rsidRPr="00AF48B0">
        <w:rPr>
          <w:rFonts w:ascii="Arial" w:eastAsia="Arial" w:hAnsi="Arial" w:cs="Arial"/>
          <w:sz w:val="20"/>
          <w:szCs w:val="20"/>
          <w:lang w:val="es-PE"/>
        </w:rPr>
        <w:t xml:space="preserve">Evaluación previa-Silencio Administrativo </w:t>
      </w:r>
      <w:r w:rsidR="00463FDF" w:rsidRPr="00AF48B0">
        <w:rPr>
          <w:rFonts w:ascii="Arial" w:eastAsia="Arial" w:hAnsi="Arial" w:cs="Arial"/>
          <w:sz w:val="20"/>
          <w:szCs w:val="20"/>
          <w:lang w:val="es-PE"/>
        </w:rPr>
        <w:t>Negativo</w:t>
      </w:r>
      <w:r w:rsidRPr="00AF48B0">
        <w:rPr>
          <w:rFonts w:ascii="Arial" w:eastAsia="Arial" w:hAnsi="Arial" w:cs="Arial"/>
          <w:sz w:val="20"/>
          <w:szCs w:val="20"/>
          <w:lang w:val="es-PE"/>
        </w:rPr>
        <w:t xml:space="preserve">: Si </w:t>
      </w:r>
      <w:r w:rsidR="003F367E" w:rsidRPr="00AF48B0">
        <w:rPr>
          <w:rFonts w:ascii="Arial" w:eastAsia="Arial" w:hAnsi="Arial" w:cs="Arial"/>
          <w:sz w:val="20"/>
          <w:szCs w:val="20"/>
          <w:lang w:val="es-PE"/>
        </w:rPr>
        <w:t xml:space="preserve">vencido </w:t>
      </w:r>
      <w:r w:rsidRPr="00AF48B0">
        <w:rPr>
          <w:rFonts w:ascii="Arial" w:eastAsia="Arial" w:hAnsi="Arial" w:cs="Arial"/>
          <w:sz w:val="20"/>
          <w:szCs w:val="20"/>
          <w:lang w:val="es-PE"/>
        </w:rPr>
        <w:t>el plazo</w:t>
      </w:r>
      <w:r w:rsidR="003F367E" w:rsidRPr="00AF48B0">
        <w:rPr>
          <w:rFonts w:ascii="Arial" w:eastAsia="Arial" w:hAnsi="Arial" w:cs="Arial"/>
          <w:sz w:val="20"/>
          <w:szCs w:val="20"/>
          <w:lang w:val="es-PE"/>
        </w:rPr>
        <w:t xml:space="preserve"> de atención</w:t>
      </w:r>
      <w:r w:rsidRPr="00AF48B0">
        <w:rPr>
          <w:rFonts w:ascii="Arial" w:eastAsia="Arial" w:hAnsi="Arial" w:cs="Arial"/>
          <w:sz w:val="20"/>
          <w:szCs w:val="20"/>
          <w:lang w:val="es-PE"/>
        </w:rPr>
        <w:t xml:space="preserve">, no obtiene respuesta, </w:t>
      </w:r>
      <w:r w:rsidR="000E0F1C" w:rsidRPr="00AF48B0">
        <w:rPr>
          <w:rFonts w:ascii="Arial" w:eastAsia="Arial" w:hAnsi="Arial" w:cs="Arial"/>
          <w:sz w:val="20"/>
          <w:szCs w:val="20"/>
          <w:lang w:val="es-PE"/>
        </w:rPr>
        <w:t>puede interpo</w:t>
      </w:r>
      <w:r w:rsidR="00F5362C">
        <w:rPr>
          <w:rFonts w:ascii="Arial" w:eastAsia="Arial" w:hAnsi="Arial" w:cs="Arial"/>
          <w:sz w:val="20"/>
          <w:szCs w:val="20"/>
          <w:lang w:val="es-PE"/>
        </w:rPr>
        <w:t>ner los recursos administrativos.</w:t>
      </w:r>
    </w:p>
    <w:p w14:paraId="0F848776" w14:textId="77777777" w:rsidR="00BD3255" w:rsidRPr="00B47BCB" w:rsidRDefault="005B4891" w:rsidP="00F5362C">
      <w:pPr>
        <w:ind w:right="735"/>
        <w:rPr>
          <w:sz w:val="20"/>
          <w:szCs w:val="20"/>
          <w:lang w:val="es-PE"/>
        </w:rPr>
      </w:pPr>
      <w:bookmarkStart w:id="3" w:name="page2"/>
      <w:bookmarkEnd w:id="3"/>
      <w:r>
        <w:rPr>
          <w:rFonts w:ascii="Arial" w:eastAsia="Arial" w:hAnsi="Arial" w:cs="Arial"/>
          <w:b/>
          <w:bCs/>
          <w:noProof/>
          <w:sz w:val="20"/>
          <w:szCs w:val="20"/>
          <w:lang w:val="es-ES" w:eastAsia="es-ES"/>
        </w:rPr>
        <w:lastRenderedPageBreak/>
        <w:drawing>
          <wp:anchor distT="0" distB="0" distL="114300" distR="114300" simplePos="0" relativeHeight="251658240" behindDoc="1" locked="0" layoutInCell="0" allowOverlap="1" wp14:anchorId="37F7F298" wp14:editId="3E229480">
            <wp:simplePos x="0" y="0"/>
            <wp:positionH relativeFrom="page">
              <wp:posOffset>298450</wp:posOffset>
            </wp:positionH>
            <wp:positionV relativeFrom="page">
              <wp:posOffset>67570</wp:posOffset>
            </wp:positionV>
            <wp:extent cx="6976110" cy="10206355"/>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6976110" cy="10206355"/>
                    </a:xfrm>
                    <a:prstGeom prst="rect">
                      <a:avLst/>
                    </a:prstGeom>
                    <a:noFill/>
                  </pic:spPr>
                </pic:pic>
              </a:graphicData>
            </a:graphic>
          </wp:anchor>
        </w:drawing>
      </w:r>
      <w:r w:rsidR="00F04D75">
        <w:rPr>
          <w:rFonts w:ascii="Arial" w:eastAsia="Arial" w:hAnsi="Arial" w:cs="Arial"/>
          <w:b/>
          <w:bCs/>
          <w:sz w:val="20"/>
          <w:szCs w:val="20"/>
          <w:lang w:val="es-PE"/>
        </w:rPr>
        <w:t>Sedes</w:t>
      </w:r>
      <w:r w:rsidRPr="00B47BCB">
        <w:rPr>
          <w:rFonts w:ascii="Arial" w:eastAsia="Arial" w:hAnsi="Arial" w:cs="Arial"/>
          <w:b/>
          <w:bCs/>
          <w:sz w:val="20"/>
          <w:szCs w:val="20"/>
          <w:lang w:val="es-PE"/>
        </w:rPr>
        <w:t xml:space="preserve"> y horarios de atención</w:t>
      </w:r>
    </w:p>
    <w:p w14:paraId="6A4D67DF" w14:textId="77777777" w:rsidR="00BD3255" w:rsidRPr="00B47BCB" w:rsidRDefault="00BD3255">
      <w:pPr>
        <w:spacing w:line="336" w:lineRule="exact"/>
        <w:rPr>
          <w:sz w:val="20"/>
          <w:szCs w:val="20"/>
          <w:lang w:val="es-PE"/>
        </w:rPr>
      </w:pPr>
    </w:p>
    <w:p w14:paraId="3696C415" w14:textId="77777777" w:rsidR="00910EC0" w:rsidRDefault="00910EC0" w:rsidP="00F67D03">
      <w:pPr>
        <w:spacing w:line="255" w:lineRule="auto"/>
        <w:ind w:left="142" w:right="700"/>
        <w:jc w:val="both"/>
        <w:rPr>
          <w:rFonts w:ascii="Arial" w:eastAsia="Arial" w:hAnsi="Arial" w:cs="Arial"/>
          <w:sz w:val="20"/>
          <w:szCs w:val="24"/>
          <w:lang w:val="es-PE"/>
        </w:rPr>
      </w:pPr>
    </w:p>
    <w:p w14:paraId="50ED2CF3" w14:textId="77777777" w:rsidR="00773383" w:rsidRPr="00AC0AA7" w:rsidRDefault="000E0F1C" w:rsidP="00F67D03">
      <w:pPr>
        <w:spacing w:line="255" w:lineRule="auto"/>
        <w:ind w:left="142" w:right="700"/>
        <w:jc w:val="both"/>
        <w:rPr>
          <w:rFonts w:ascii="Arial" w:eastAsia="Arial" w:hAnsi="Arial" w:cs="Arial"/>
          <w:sz w:val="20"/>
          <w:szCs w:val="24"/>
          <w:lang w:val="es-PE"/>
        </w:rPr>
      </w:pPr>
      <w:r w:rsidRPr="00552127">
        <w:rPr>
          <w:rFonts w:ascii="Arial" w:eastAsia="Arial" w:hAnsi="Arial" w:cs="Arial"/>
          <w:sz w:val="20"/>
          <w:szCs w:val="24"/>
          <w:lang w:val="es-PE"/>
        </w:rPr>
        <w:t>Completado por cada entidad</w:t>
      </w:r>
      <w:r>
        <w:rPr>
          <w:rFonts w:ascii="Arial" w:eastAsia="Arial" w:hAnsi="Arial" w:cs="Arial"/>
          <w:sz w:val="20"/>
          <w:szCs w:val="24"/>
          <w:lang w:val="es-PE"/>
        </w:rPr>
        <w:t xml:space="preserve"> de acuerdo con el formato TUPA</w:t>
      </w:r>
      <w:r w:rsidR="00910EC0">
        <w:rPr>
          <w:rFonts w:ascii="Arial" w:eastAsia="Arial" w:hAnsi="Arial" w:cs="Arial"/>
          <w:sz w:val="20"/>
          <w:szCs w:val="24"/>
          <w:lang w:val="es-PE"/>
        </w:rPr>
        <w:t>.</w:t>
      </w:r>
      <w:r w:rsidR="00F67D03" w:rsidRPr="00AC0AA7">
        <w:rPr>
          <w:rFonts w:ascii="Arial" w:eastAsia="Arial" w:hAnsi="Arial" w:cs="Arial"/>
          <w:sz w:val="20"/>
          <w:szCs w:val="24"/>
          <w:lang w:val="es-PE"/>
        </w:rPr>
        <w:t xml:space="preserve"> </w:t>
      </w:r>
    </w:p>
    <w:p w14:paraId="35E23F85" w14:textId="77777777" w:rsidR="00856525" w:rsidRDefault="00856525" w:rsidP="00856525">
      <w:pPr>
        <w:spacing w:line="200" w:lineRule="exact"/>
        <w:rPr>
          <w:sz w:val="20"/>
          <w:szCs w:val="20"/>
          <w:lang w:val="es-PE"/>
        </w:rPr>
      </w:pPr>
    </w:p>
    <w:p w14:paraId="43AB919B" w14:textId="77777777" w:rsidR="00F67D03" w:rsidRPr="00B47BCB" w:rsidRDefault="00F67D03" w:rsidP="00856525">
      <w:pPr>
        <w:spacing w:line="200" w:lineRule="exact"/>
        <w:rPr>
          <w:sz w:val="20"/>
          <w:szCs w:val="20"/>
          <w:lang w:val="es-PE"/>
        </w:rPr>
      </w:pPr>
    </w:p>
    <w:p w14:paraId="27FDBB4E" w14:textId="77777777" w:rsidR="00BD3255" w:rsidRPr="00B47BCB" w:rsidRDefault="00BD3255">
      <w:pPr>
        <w:spacing w:line="200" w:lineRule="exact"/>
        <w:rPr>
          <w:sz w:val="20"/>
          <w:szCs w:val="20"/>
          <w:lang w:val="es-PE"/>
        </w:rPr>
      </w:pPr>
    </w:p>
    <w:p w14:paraId="4C076A90" w14:textId="77777777" w:rsidR="00BD3255" w:rsidRPr="00B47BCB" w:rsidRDefault="00BD3255">
      <w:pPr>
        <w:spacing w:line="200" w:lineRule="exact"/>
        <w:rPr>
          <w:sz w:val="20"/>
          <w:szCs w:val="20"/>
          <w:lang w:val="es-PE"/>
        </w:rPr>
      </w:pPr>
    </w:p>
    <w:p w14:paraId="538FFE3D" w14:textId="77777777" w:rsidR="00DE1492" w:rsidRPr="00B47BCB" w:rsidRDefault="00DE1492" w:rsidP="00B24817">
      <w:pPr>
        <w:spacing w:line="200" w:lineRule="exact"/>
        <w:rPr>
          <w:sz w:val="20"/>
          <w:szCs w:val="20"/>
          <w:lang w:val="es-PE"/>
        </w:rPr>
      </w:pPr>
    </w:p>
    <w:p w14:paraId="56194187" w14:textId="77777777" w:rsidR="00856525" w:rsidRPr="00856525" w:rsidRDefault="00856525" w:rsidP="00856525">
      <w:pPr>
        <w:spacing w:line="200" w:lineRule="exact"/>
        <w:rPr>
          <w:sz w:val="20"/>
          <w:szCs w:val="20"/>
          <w:lang w:val="es-PE"/>
        </w:rPr>
      </w:pPr>
    </w:p>
    <w:p w14:paraId="21F3A9F1" w14:textId="77777777" w:rsidR="00856525" w:rsidRPr="00856525" w:rsidRDefault="00856525" w:rsidP="00856525">
      <w:pPr>
        <w:spacing w:line="200" w:lineRule="exact"/>
        <w:rPr>
          <w:sz w:val="20"/>
          <w:szCs w:val="20"/>
          <w:lang w:val="es-PE"/>
        </w:rPr>
      </w:pPr>
    </w:p>
    <w:p w14:paraId="1BCB4A7C" w14:textId="77777777" w:rsidR="00856525" w:rsidRDefault="00856525" w:rsidP="00856525">
      <w:pPr>
        <w:spacing w:line="200" w:lineRule="exact"/>
        <w:rPr>
          <w:sz w:val="20"/>
          <w:szCs w:val="20"/>
          <w:lang w:val="es-PE"/>
        </w:rPr>
      </w:pPr>
    </w:p>
    <w:p w14:paraId="60F538E8" w14:textId="77777777" w:rsidR="00341D19" w:rsidRPr="00856525" w:rsidRDefault="00341D19" w:rsidP="00856525">
      <w:pPr>
        <w:spacing w:line="200" w:lineRule="exact"/>
        <w:rPr>
          <w:sz w:val="20"/>
          <w:szCs w:val="20"/>
          <w:lang w:val="es-PE"/>
        </w:rPr>
      </w:pPr>
    </w:p>
    <w:p w14:paraId="3A950F86" w14:textId="77777777" w:rsidR="0085712B" w:rsidRPr="002E05D7" w:rsidRDefault="0085712B">
      <w:pPr>
        <w:ind w:left="140"/>
        <w:rPr>
          <w:rFonts w:ascii="Arial" w:eastAsia="Arial" w:hAnsi="Arial" w:cs="Arial"/>
          <w:bCs/>
          <w:sz w:val="8"/>
          <w:szCs w:val="20"/>
          <w:lang w:val="es-PE"/>
        </w:rPr>
      </w:pPr>
    </w:p>
    <w:p w14:paraId="03814919" w14:textId="77777777" w:rsidR="00BD3255" w:rsidRPr="00B47BCB" w:rsidRDefault="005B4891">
      <w:pPr>
        <w:ind w:left="140"/>
        <w:rPr>
          <w:sz w:val="20"/>
          <w:szCs w:val="20"/>
          <w:lang w:val="es-PE"/>
        </w:rPr>
      </w:pPr>
      <w:r w:rsidRPr="00B47BCB">
        <w:rPr>
          <w:rFonts w:ascii="Arial" w:eastAsia="Arial" w:hAnsi="Arial" w:cs="Arial"/>
          <w:b/>
          <w:bCs/>
          <w:sz w:val="20"/>
          <w:szCs w:val="20"/>
          <w:lang w:val="es-PE"/>
        </w:rPr>
        <w:t xml:space="preserve">Unidad </w:t>
      </w:r>
      <w:r w:rsidR="00583C3C">
        <w:rPr>
          <w:rFonts w:ascii="Arial" w:eastAsia="Arial" w:hAnsi="Arial" w:cs="Arial"/>
          <w:b/>
          <w:bCs/>
          <w:sz w:val="20"/>
          <w:szCs w:val="20"/>
          <w:lang w:val="es-PE"/>
        </w:rPr>
        <w:t xml:space="preserve">de organización </w:t>
      </w:r>
      <w:r w:rsidRPr="00B47BCB">
        <w:rPr>
          <w:rFonts w:ascii="Arial" w:eastAsia="Arial" w:hAnsi="Arial" w:cs="Arial"/>
          <w:b/>
          <w:bCs/>
          <w:sz w:val="20"/>
          <w:szCs w:val="20"/>
          <w:lang w:val="es-PE"/>
        </w:rPr>
        <w:t>donde se presenta la documentación</w:t>
      </w:r>
    </w:p>
    <w:p w14:paraId="11DDE727" w14:textId="77777777" w:rsidR="00BD3255" w:rsidRDefault="00BD3255">
      <w:pPr>
        <w:spacing w:line="333" w:lineRule="exact"/>
        <w:rPr>
          <w:sz w:val="20"/>
          <w:szCs w:val="20"/>
          <w:lang w:val="es-PE"/>
        </w:rPr>
      </w:pPr>
    </w:p>
    <w:p w14:paraId="08F976F2" w14:textId="77777777" w:rsidR="00C45D73" w:rsidRPr="00C45D73" w:rsidRDefault="00C45D73" w:rsidP="00C45D73">
      <w:pPr>
        <w:pStyle w:val="Sinespaciado"/>
        <w:rPr>
          <w:rFonts w:eastAsia="Arial"/>
          <w:sz w:val="6"/>
          <w:lang w:val="es-PE"/>
        </w:rPr>
      </w:pPr>
    </w:p>
    <w:p w14:paraId="6554E918" w14:textId="77777777" w:rsidR="00BD3255" w:rsidRDefault="000E0F1C" w:rsidP="00856525">
      <w:pPr>
        <w:spacing w:line="255" w:lineRule="auto"/>
        <w:ind w:left="142" w:right="700"/>
        <w:jc w:val="both"/>
        <w:rPr>
          <w:rFonts w:ascii="Arial" w:eastAsia="Arial" w:hAnsi="Arial" w:cs="Arial"/>
          <w:sz w:val="20"/>
          <w:szCs w:val="24"/>
          <w:lang w:val="es-PE"/>
        </w:rPr>
      </w:pPr>
      <w:r w:rsidRPr="00552127">
        <w:rPr>
          <w:rFonts w:ascii="Arial" w:eastAsia="Arial" w:hAnsi="Arial" w:cs="Arial"/>
          <w:sz w:val="20"/>
          <w:szCs w:val="24"/>
          <w:lang w:val="es-PE"/>
        </w:rPr>
        <w:t>Completado por cada entidad</w:t>
      </w:r>
      <w:r>
        <w:rPr>
          <w:rFonts w:ascii="Arial" w:eastAsia="Arial" w:hAnsi="Arial" w:cs="Arial"/>
          <w:sz w:val="20"/>
          <w:szCs w:val="24"/>
          <w:lang w:val="es-PE"/>
        </w:rPr>
        <w:t xml:space="preserve"> de acuerdo con el formato TUPA.</w:t>
      </w:r>
      <w:r w:rsidR="00910EC0">
        <w:rPr>
          <w:rFonts w:ascii="Arial" w:eastAsia="Arial" w:hAnsi="Arial" w:cs="Arial"/>
          <w:sz w:val="20"/>
          <w:szCs w:val="24"/>
          <w:lang w:val="es-PE"/>
        </w:rPr>
        <w:t xml:space="preserve"> </w:t>
      </w:r>
    </w:p>
    <w:p w14:paraId="057F2CFE" w14:textId="77777777" w:rsidR="00910EC0" w:rsidRPr="00856525" w:rsidRDefault="00910EC0" w:rsidP="00856525">
      <w:pPr>
        <w:spacing w:line="255" w:lineRule="auto"/>
        <w:ind w:left="142" w:right="700"/>
        <w:jc w:val="both"/>
        <w:rPr>
          <w:rFonts w:ascii="Arial" w:eastAsia="Arial" w:hAnsi="Arial" w:cs="Arial"/>
          <w:color w:val="4C4C4C"/>
          <w:sz w:val="20"/>
          <w:szCs w:val="24"/>
          <w:lang w:val="es-PE"/>
        </w:rPr>
      </w:pPr>
    </w:p>
    <w:p w14:paraId="7AEDB5A1" w14:textId="77777777" w:rsidR="00BD3255" w:rsidRPr="00B47BCB" w:rsidRDefault="00BD3255">
      <w:pPr>
        <w:rPr>
          <w:lang w:val="es-PE"/>
        </w:rPr>
        <w:sectPr w:rsidR="00BD3255" w:rsidRPr="00B47BCB" w:rsidSect="00F5362C">
          <w:pgSz w:w="11820" w:h="16847"/>
          <w:pgMar w:top="568" w:right="567" w:bottom="0" w:left="1020" w:header="0" w:footer="0" w:gutter="0"/>
          <w:cols w:space="720" w:equalWidth="0">
            <w:col w:w="10240"/>
          </w:cols>
        </w:sectPr>
      </w:pPr>
    </w:p>
    <w:p w14:paraId="0C5DEBE2" w14:textId="77777777" w:rsidR="00BD3255" w:rsidRPr="00B47BCB" w:rsidRDefault="00BD3255">
      <w:pPr>
        <w:spacing w:line="200" w:lineRule="exact"/>
        <w:rPr>
          <w:sz w:val="20"/>
          <w:szCs w:val="20"/>
          <w:lang w:val="es-PE"/>
        </w:rPr>
      </w:pPr>
    </w:p>
    <w:p w14:paraId="0A2F0376" w14:textId="77777777" w:rsidR="00BD3255" w:rsidRPr="00B47BCB" w:rsidRDefault="00BD3255">
      <w:pPr>
        <w:spacing w:line="200" w:lineRule="exact"/>
        <w:rPr>
          <w:sz w:val="20"/>
          <w:szCs w:val="20"/>
          <w:lang w:val="es-PE"/>
        </w:rPr>
      </w:pPr>
    </w:p>
    <w:p w14:paraId="48A48ED9" w14:textId="77777777" w:rsidR="00BD3255" w:rsidRPr="00B47BCB" w:rsidRDefault="00BD3255">
      <w:pPr>
        <w:spacing w:line="200" w:lineRule="exact"/>
        <w:rPr>
          <w:sz w:val="20"/>
          <w:szCs w:val="20"/>
          <w:lang w:val="es-PE"/>
        </w:rPr>
      </w:pPr>
    </w:p>
    <w:p w14:paraId="6C08F186" w14:textId="77777777" w:rsidR="004E3516" w:rsidRPr="004E3516" w:rsidRDefault="004E3516">
      <w:pPr>
        <w:ind w:left="160"/>
        <w:rPr>
          <w:rFonts w:ascii="Arial" w:eastAsia="Arial" w:hAnsi="Arial" w:cs="Arial"/>
          <w:b/>
          <w:bCs/>
          <w:sz w:val="14"/>
          <w:szCs w:val="20"/>
          <w:lang w:val="es-PE"/>
        </w:rPr>
      </w:pPr>
    </w:p>
    <w:p w14:paraId="2E268197" w14:textId="77777777" w:rsidR="004E3516" w:rsidRPr="00325261" w:rsidRDefault="004E3516">
      <w:pPr>
        <w:ind w:left="160"/>
        <w:rPr>
          <w:rFonts w:ascii="Arial" w:eastAsia="Arial" w:hAnsi="Arial" w:cs="Arial"/>
          <w:b/>
          <w:bCs/>
          <w:sz w:val="8"/>
          <w:szCs w:val="20"/>
          <w:lang w:val="es-PE"/>
        </w:rPr>
      </w:pPr>
    </w:p>
    <w:p w14:paraId="16464484" w14:textId="77777777" w:rsidR="00BD3255" w:rsidRPr="009E455F" w:rsidRDefault="005B4891" w:rsidP="009E455F">
      <w:pPr>
        <w:ind w:left="142" w:right="-238"/>
        <w:jc w:val="both"/>
        <w:rPr>
          <w:rFonts w:ascii="Arial" w:hAnsi="Arial" w:cs="Arial"/>
          <w:b/>
          <w:sz w:val="20"/>
          <w:lang w:val="es-PE"/>
        </w:rPr>
      </w:pPr>
      <w:r w:rsidRPr="009E455F">
        <w:rPr>
          <w:rFonts w:ascii="Arial" w:eastAsia="Arial" w:hAnsi="Arial" w:cs="Arial"/>
          <w:b/>
          <w:sz w:val="20"/>
          <w:lang w:val="es-PE"/>
        </w:rPr>
        <w:t xml:space="preserve">Unidad </w:t>
      </w:r>
      <w:r w:rsidR="00E57672">
        <w:rPr>
          <w:rFonts w:ascii="Arial" w:eastAsia="Arial" w:hAnsi="Arial" w:cs="Arial"/>
          <w:b/>
          <w:sz w:val="20"/>
          <w:lang w:val="es-PE"/>
        </w:rPr>
        <w:t xml:space="preserve">de organización </w:t>
      </w:r>
      <w:r w:rsidRPr="009E455F">
        <w:rPr>
          <w:rFonts w:ascii="Arial" w:eastAsia="Arial" w:hAnsi="Arial" w:cs="Arial"/>
          <w:b/>
          <w:sz w:val="20"/>
          <w:lang w:val="es-PE"/>
        </w:rPr>
        <w:t>responsable de aprobar la solicitud</w:t>
      </w:r>
    </w:p>
    <w:p w14:paraId="20BF3A72" w14:textId="77777777" w:rsidR="00787199" w:rsidRDefault="00787199" w:rsidP="00915AB3">
      <w:pPr>
        <w:spacing w:line="261" w:lineRule="auto"/>
        <w:ind w:left="160" w:right="60"/>
        <w:jc w:val="both"/>
        <w:rPr>
          <w:rFonts w:ascii="Arial" w:eastAsia="Arial" w:hAnsi="Arial" w:cs="Arial"/>
          <w:color w:val="333333"/>
          <w:sz w:val="20"/>
          <w:szCs w:val="20"/>
          <w:lang w:val="es-PE"/>
        </w:rPr>
      </w:pPr>
    </w:p>
    <w:p w14:paraId="6331ED9F" w14:textId="77777777" w:rsidR="000E0F1C" w:rsidRDefault="000E0F1C" w:rsidP="000E0F1C">
      <w:pPr>
        <w:spacing w:line="255" w:lineRule="auto"/>
        <w:ind w:left="142" w:right="-238"/>
        <w:jc w:val="both"/>
        <w:rPr>
          <w:rFonts w:ascii="Arial" w:eastAsia="Arial" w:hAnsi="Arial" w:cs="Arial"/>
          <w:sz w:val="20"/>
          <w:szCs w:val="24"/>
          <w:lang w:val="es-PE"/>
        </w:rPr>
      </w:pPr>
      <w:r w:rsidRPr="00552127">
        <w:rPr>
          <w:rFonts w:ascii="Arial" w:eastAsia="Arial" w:hAnsi="Arial" w:cs="Arial"/>
          <w:sz w:val="20"/>
          <w:szCs w:val="24"/>
          <w:lang w:val="es-PE"/>
        </w:rPr>
        <w:t>Completado por cada entidad</w:t>
      </w:r>
      <w:r>
        <w:rPr>
          <w:rFonts w:ascii="Arial" w:eastAsia="Arial" w:hAnsi="Arial" w:cs="Arial"/>
          <w:sz w:val="20"/>
          <w:szCs w:val="24"/>
          <w:lang w:val="es-PE"/>
        </w:rPr>
        <w:t xml:space="preserve"> de acuerdo con el formato TUPA. </w:t>
      </w:r>
    </w:p>
    <w:p w14:paraId="0D75CE2C" w14:textId="77777777" w:rsidR="00BD3255" w:rsidRPr="00B47BCB" w:rsidRDefault="00BA07A8" w:rsidP="00787199">
      <w:pPr>
        <w:spacing w:line="261" w:lineRule="auto"/>
        <w:ind w:left="160" w:right="-238"/>
        <w:jc w:val="both"/>
        <w:rPr>
          <w:sz w:val="20"/>
          <w:szCs w:val="20"/>
          <w:lang w:val="es-PE"/>
        </w:rPr>
      </w:pPr>
      <w:r>
        <w:rPr>
          <w:rFonts w:ascii="Arial" w:eastAsia="Arial" w:hAnsi="Arial" w:cs="Arial"/>
          <w:color w:val="333333"/>
          <w:sz w:val="20"/>
          <w:szCs w:val="20"/>
          <w:lang w:val="es-PE"/>
        </w:rPr>
        <w:t xml:space="preserve"> </w:t>
      </w:r>
    </w:p>
    <w:p w14:paraId="7B73268D" w14:textId="77777777" w:rsidR="00BD3255" w:rsidRPr="00B47BCB" w:rsidRDefault="005B4891">
      <w:pPr>
        <w:spacing w:line="20" w:lineRule="exact"/>
        <w:rPr>
          <w:sz w:val="20"/>
          <w:szCs w:val="20"/>
          <w:lang w:val="es-PE"/>
        </w:rPr>
      </w:pPr>
      <w:r w:rsidRPr="00B47BCB">
        <w:rPr>
          <w:sz w:val="20"/>
          <w:szCs w:val="20"/>
          <w:lang w:val="es-PE"/>
        </w:rPr>
        <w:br w:type="column"/>
      </w:r>
    </w:p>
    <w:p w14:paraId="0B9AF4C0" w14:textId="77777777" w:rsidR="00BD3255" w:rsidRPr="00B47BCB" w:rsidRDefault="00BD3255">
      <w:pPr>
        <w:spacing w:line="200" w:lineRule="exact"/>
        <w:rPr>
          <w:sz w:val="20"/>
          <w:szCs w:val="20"/>
          <w:lang w:val="es-PE"/>
        </w:rPr>
      </w:pPr>
    </w:p>
    <w:p w14:paraId="52AC113D" w14:textId="77777777" w:rsidR="00BD3255" w:rsidRPr="00B47BCB" w:rsidRDefault="00BD3255">
      <w:pPr>
        <w:spacing w:line="200" w:lineRule="exact"/>
        <w:rPr>
          <w:sz w:val="20"/>
          <w:szCs w:val="20"/>
          <w:lang w:val="es-PE"/>
        </w:rPr>
      </w:pPr>
    </w:p>
    <w:p w14:paraId="2E1E2070" w14:textId="77777777" w:rsidR="00BD3255" w:rsidRPr="00B47BCB" w:rsidRDefault="00BD3255">
      <w:pPr>
        <w:spacing w:line="200" w:lineRule="exact"/>
        <w:rPr>
          <w:sz w:val="20"/>
          <w:szCs w:val="20"/>
          <w:lang w:val="es-PE"/>
        </w:rPr>
      </w:pPr>
    </w:p>
    <w:p w14:paraId="54CF22E8" w14:textId="77777777" w:rsidR="00BD3255" w:rsidRPr="00B47BCB" w:rsidRDefault="00BD3255">
      <w:pPr>
        <w:spacing w:line="356" w:lineRule="exact"/>
        <w:rPr>
          <w:sz w:val="20"/>
          <w:szCs w:val="20"/>
          <w:lang w:val="es-PE"/>
        </w:rPr>
      </w:pPr>
    </w:p>
    <w:p w14:paraId="297AFD4B" w14:textId="77777777" w:rsidR="00BD3255" w:rsidRPr="00B47BCB" w:rsidRDefault="003628A2">
      <w:pPr>
        <w:rPr>
          <w:sz w:val="20"/>
          <w:szCs w:val="20"/>
          <w:lang w:val="es-PE"/>
        </w:rPr>
      </w:pPr>
      <w:r w:rsidRPr="003628A2">
        <w:rPr>
          <w:rFonts w:ascii="Arial" w:eastAsia="Arial" w:hAnsi="Arial" w:cs="Arial"/>
          <w:noProof/>
          <w:sz w:val="20"/>
          <w:szCs w:val="24"/>
          <w:lang w:val="es-ES" w:eastAsia="es-ES"/>
        </w:rPr>
        <mc:AlternateContent>
          <mc:Choice Requires="wps">
            <w:drawing>
              <wp:anchor distT="45720" distB="45720" distL="114300" distR="114300" simplePos="0" relativeHeight="251683840" behindDoc="0" locked="0" layoutInCell="1" allowOverlap="1" wp14:anchorId="4FA7BFD3" wp14:editId="7176ECDF">
                <wp:simplePos x="0" y="0"/>
                <wp:positionH relativeFrom="column">
                  <wp:align>left</wp:align>
                </wp:positionH>
                <wp:positionV relativeFrom="paragraph">
                  <wp:posOffset>339725</wp:posOffset>
                </wp:positionV>
                <wp:extent cx="2927350" cy="1404620"/>
                <wp:effectExtent l="0" t="0" r="6350" b="762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1404620"/>
                        </a:xfrm>
                        <a:prstGeom prst="rect">
                          <a:avLst/>
                        </a:prstGeom>
                        <a:solidFill>
                          <a:srgbClr val="FFFFFF"/>
                        </a:solidFill>
                        <a:ln w="9525">
                          <a:noFill/>
                          <a:miter lim="800000"/>
                          <a:headEnd/>
                          <a:tailEnd/>
                        </a:ln>
                      </wps:spPr>
                      <wps:txbx>
                        <w:txbxContent>
                          <w:p w14:paraId="61110407" w14:textId="77777777" w:rsidR="008D632B" w:rsidRPr="009E1E36" w:rsidRDefault="008D632B">
                            <w:pPr>
                              <w:rPr>
                                <w:lang w:val="es-PE"/>
                              </w:rPr>
                            </w:pPr>
                            <w:r w:rsidRPr="00552127">
                              <w:rPr>
                                <w:rFonts w:ascii="Arial" w:eastAsia="Arial" w:hAnsi="Arial" w:cs="Arial"/>
                                <w:sz w:val="20"/>
                                <w:szCs w:val="24"/>
                                <w:lang w:val="es-PE"/>
                              </w:rPr>
                              <w:t>Completado por cada entidad</w:t>
                            </w:r>
                            <w:r>
                              <w:rPr>
                                <w:rFonts w:ascii="Arial" w:eastAsia="Arial" w:hAnsi="Arial" w:cs="Arial"/>
                                <w:sz w:val="20"/>
                                <w:szCs w:val="24"/>
                                <w:lang w:val="es-PE"/>
                              </w:rPr>
                              <w:t xml:space="preserve"> de acuerdo con el formato TUPA.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FA7BFD3" id="_x0000_t202" coordsize="21600,21600" o:spt="202" path="m,l,21600r21600,l21600,xe">
                <v:stroke joinstyle="miter"/>
                <v:path gradientshapeok="t" o:connecttype="rect"/>
              </v:shapetype>
              <v:shape id="Cuadro de texto 2" o:spid="_x0000_s1026" type="#_x0000_t202" style="position:absolute;margin-left:0;margin-top:26.75pt;width:230.5pt;height:110.6pt;z-index:251683840;visibility:visible;mso-wrap-style:square;mso-width-percent:0;mso-height-percent:200;mso-wrap-distance-left:9pt;mso-wrap-distance-top:3.6pt;mso-wrap-distance-right:9pt;mso-wrap-distance-bottom:3.6pt;mso-position-horizontal:left;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" stroked="f">
                <v:textbox style="mso-fit-shape-to-text:t">
                  <w:txbxContent>
                    <w:p w14:paraId="61110407" w14:textId="77777777" w:rsidR="008D632B" w:rsidRPr="009E1E36" w:rsidRDefault="008D632B">
                      <w:pPr>
                        <w:rPr>
                          <w:lang w:val="es-PE"/>
                        </w:rPr>
                      </w:pPr>
                      <w:r w:rsidRPr="00552127">
                        <w:rPr>
                          <w:rFonts w:ascii="Arial" w:eastAsia="Arial" w:hAnsi="Arial" w:cs="Arial"/>
                          <w:sz w:val="20"/>
                          <w:szCs w:val="24"/>
                          <w:lang w:val="es-PE"/>
                        </w:rPr>
                        <w:t>Completado por cada entidad</w:t>
                      </w:r>
                      <w:r>
                        <w:rPr>
                          <w:rFonts w:ascii="Arial" w:eastAsia="Arial" w:hAnsi="Arial" w:cs="Arial"/>
                          <w:sz w:val="20"/>
                          <w:szCs w:val="24"/>
                          <w:lang w:val="es-PE"/>
                        </w:rPr>
                        <w:t xml:space="preserve"> de acuerdo con el formato TUPA.</w:t>
                      </w:r>
                    </w:p>
                  </w:txbxContent>
                </v:textbox>
                <w10:wrap type="square"/>
              </v:shape>
            </w:pict>
          </mc:Fallback>
        </mc:AlternateContent>
      </w:r>
      <w:r w:rsidR="005B4891" w:rsidRPr="00B47BCB">
        <w:rPr>
          <w:rFonts w:ascii="Arial" w:eastAsia="Arial" w:hAnsi="Arial" w:cs="Arial"/>
          <w:b/>
          <w:bCs/>
          <w:sz w:val="19"/>
          <w:szCs w:val="19"/>
          <w:lang w:val="es-PE"/>
        </w:rPr>
        <w:t>Consulta sobre el procedimiento</w:t>
      </w:r>
    </w:p>
    <w:p w14:paraId="6E53E602" w14:textId="77777777" w:rsidR="00BD3255" w:rsidRPr="00B47BCB" w:rsidRDefault="00BD3255">
      <w:pPr>
        <w:spacing w:line="200" w:lineRule="exact"/>
        <w:rPr>
          <w:sz w:val="20"/>
          <w:szCs w:val="20"/>
          <w:lang w:val="es-PE"/>
        </w:rPr>
      </w:pPr>
    </w:p>
    <w:p w14:paraId="23ABCAAC" w14:textId="77777777" w:rsidR="00BD3255" w:rsidRPr="00B47BCB" w:rsidRDefault="00BD3255">
      <w:pPr>
        <w:rPr>
          <w:lang w:val="es-PE"/>
        </w:rPr>
        <w:sectPr w:rsidR="00BD3255" w:rsidRPr="00B47BCB">
          <w:type w:val="continuous"/>
          <w:pgSz w:w="11820" w:h="16847"/>
          <w:pgMar w:top="787" w:right="567" w:bottom="0" w:left="1020" w:header="0" w:footer="0" w:gutter="0"/>
          <w:cols w:num="2" w:space="720" w:equalWidth="0">
            <w:col w:w="4440" w:space="720"/>
            <w:col w:w="5080"/>
          </w:cols>
        </w:sectPr>
      </w:pPr>
    </w:p>
    <w:p w14:paraId="108AEA59" w14:textId="77777777" w:rsidR="00BD3255" w:rsidRPr="00583C3C" w:rsidRDefault="00BD3255" w:rsidP="00DB4A8E">
      <w:pPr>
        <w:pStyle w:val="Sinespaciado"/>
        <w:rPr>
          <w:sz w:val="16"/>
          <w:lang w:val="es-PE"/>
        </w:rPr>
      </w:pPr>
    </w:p>
    <w:p w14:paraId="3C4D2536" w14:textId="77777777" w:rsidR="00BD3255" w:rsidRDefault="005B4891" w:rsidP="007B40B3">
      <w:pPr>
        <w:tabs>
          <w:tab w:val="left" w:pos="7929"/>
        </w:tabs>
        <w:ind w:left="180"/>
        <w:rPr>
          <w:rFonts w:ascii="Arial" w:eastAsia="Arial" w:hAnsi="Arial" w:cs="Arial"/>
          <w:b/>
          <w:bCs/>
          <w:sz w:val="20"/>
          <w:szCs w:val="19"/>
          <w:lang w:val="es-PE"/>
        </w:rPr>
      </w:pPr>
      <w:r w:rsidRPr="00EA3CF3">
        <w:rPr>
          <w:rFonts w:ascii="Arial" w:eastAsia="Arial" w:hAnsi="Arial" w:cs="Arial"/>
          <w:b/>
          <w:bCs/>
          <w:sz w:val="20"/>
          <w:szCs w:val="19"/>
          <w:lang w:val="es-PE"/>
        </w:rPr>
        <w:t>Instancias de resolución de recursos</w:t>
      </w:r>
      <w:r w:rsidR="007B40B3">
        <w:rPr>
          <w:rFonts w:ascii="Arial" w:eastAsia="Arial" w:hAnsi="Arial" w:cs="Arial"/>
          <w:b/>
          <w:bCs/>
          <w:sz w:val="20"/>
          <w:szCs w:val="19"/>
          <w:lang w:val="es-PE"/>
        </w:rPr>
        <w:tab/>
      </w:r>
    </w:p>
    <w:p w14:paraId="76994A07" w14:textId="77777777" w:rsidR="007875BC" w:rsidRPr="00B47BCB" w:rsidRDefault="007875BC">
      <w:pPr>
        <w:ind w:left="180"/>
        <w:rPr>
          <w:sz w:val="20"/>
          <w:szCs w:val="20"/>
          <w:lang w:val="es-PE"/>
        </w:rPr>
      </w:pPr>
    </w:p>
    <w:p w14:paraId="71B9DE55" w14:textId="77777777" w:rsidR="00DF1008" w:rsidRPr="00B47BCB" w:rsidRDefault="00DF1008">
      <w:pPr>
        <w:rPr>
          <w:lang w:val="es-PE"/>
        </w:rPr>
        <w:sectPr w:rsidR="00DF1008" w:rsidRPr="00B47BCB">
          <w:type w:val="continuous"/>
          <w:pgSz w:w="11820" w:h="16847"/>
          <w:pgMar w:top="787" w:right="567" w:bottom="0" w:left="1020" w:header="0" w:footer="0" w:gutter="0"/>
          <w:cols w:space="720" w:equalWidth="0">
            <w:col w:w="10240"/>
          </w:cols>
        </w:sectPr>
      </w:pPr>
    </w:p>
    <w:tbl>
      <w:tblPr>
        <w:tblpPr w:leftFromText="141" w:rightFromText="141" w:vertAnchor="text" w:horzAnchor="margin" w:tblpX="284" w:tblpY="25"/>
        <w:tblW w:w="8931" w:type="dxa"/>
        <w:tblLayout w:type="fixed"/>
        <w:tblCellMar>
          <w:left w:w="0" w:type="dxa"/>
          <w:right w:w="0" w:type="dxa"/>
        </w:tblCellMar>
        <w:tblLook w:val="04A0" w:firstRow="1" w:lastRow="0" w:firstColumn="1" w:lastColumn="0" w:noHBand="0" w:noVBand="1"/>
      </w:tblPr>
      <w:tblGrid>
        <w:gridCol w:w="2041"/>
        <w:gridCol w:w="3346"/>
        <w:gridCol w:w="3544"/>
      </w:tblGrid>
      <w:tr w:rsidR="007875BC" w14:paraId="2A3D54CB" w14:textId="77777777" w:rsidTr="00145FDB">
        <w:trPr>
          <w:trHeight w:val="567"/>
        </w:trPr>
        <w:tc>
          <w:tcPr>
            <w:tcW w:w="2041" w:type="dxa"/>
            <w:vAlign w:val="center"/>
          </w:tcPr>
          <w:p w14:paraId="02936363" w14:textId="77777777" w:rsidR="00DF1008" w:rsidRPr="00DF1008" w:rsidRDefault="00DF1008" w:rsidP="00145FDB">
            <w:pPr>
              <w:jc w:val="center"/>
              <w:rPr>
                <w:rFonts w:ascii="Arial" w:eastAsia="Arial" w:hAnsi="Arial" w:cs="Arial"/>
                <w:b/>
                <w:bCs/>
                <w:sz w:val="20"/>
                <w:szCs w:val="20"/>
                <w:lang w:val="es-PE"/>
              </w:rPr>
            </w:pPr>
          </w:p>
        </w:tc>
        <w:tc>
          <w:tcPr>
            <w:tcW w:w="3346" w:type="dxa"/>
            <w:vAlign w:val="center"/>
          </w:tcPr>
          <w:p w14:paraId="6B586DDB" w14:textId="77777777" w:rsidR="00EA3CF3" w:rsidRDefault="00EA3CF3" w:rsidP="00145FDB">
            <w:pPr>
              <w:ind w:left="86"/>
              <w:jc w:val="center"/>
              <w:rPr>
                <w:sz w:val="20"/>
                <w:szCs w:val="20"/>
              </w:rPr>
            </w:pPr>
            <w:r>
              <w:rPr>
                <w:rFonts w:ascii="Arial" w:eastAsia="Arial" w:hAnsi="Arial" w:cs="Arial"/>
                <w:b/>
                <w:bCs/>
                <w:sz w:val="20"/>
                <w:szCs w:val="20"/>
              </w:rPr>
              <w:t>Reconsideración</w:t>
            </w:r>
          </w:p>
        </w:tc>
        <w:tc>
          <w:tcPr>
            <w:tcW w:w="3544" w:type="dxa"/>
            <w:vAlign w:val="center"/>
          </w:tcPr>
          <w:p w14:paraId="3A7B60CC" w14:textId="77777777" w:rsidR="00EA3CF3" w:rsidRDefault="00EA3CF3" w:rsidP="00145FDB">
            <w:pPr>
              <w:ind w:left="142"/>
              <w:jc w:val="center"/>
              <w:rPr>
                <w:sz w:val="20"/>
                <w:szCs w:val="20"/>
              </w:rPr>
            </w:pPr>
            <w:r w:rsidRPr="00087AA0">
              <w:rPr>
                <w:rFonts w:ascii="Arial" w:eastAsia="Arial" w:hAnsi="Arial" w:cs="Arial"/>
                <w:b/>
                <w:bCs/>
                <w:sz w:val="20"/>
                <w:szCs w:val="20"/>
              </w:rPr>
              <w:t>Apelación</w:t>
            </w:r>
          </w:p>
        </w:tc>
      </w:tr>
      <w:tr w:rsidR="007875BC" w:rsidRPr="005120F3" w14:paraId="2D344FAC" w14:textId="77777777" w:rsidTr="00145FDB">
        <w:trPr>
          <w:trHeight w:val="850"/>
        </w:trPr>
        <w:tc>
          <w:tcPr>
            <w:tcW w:w="2041" w:type="dxa"/>
            <w:vAlign w:val="center"/>
          </w:tcPr>
          <w:p w14:paraId="0DEAABB1" w14:textId="77777777" w:rsidR="00EA3CF3" w:rsidRPr="00087AA0" w:rsidRDefault="00EA3CF3" w:rsidP="00145FDB">
            <w:pPr>
              <w:jc w:val="center"/>
              <w:rPr>
                <w:rFonts w:ascii="Arial" w:eastAsia="Arial" w:hAnsi="Arial" w:cs="Arial"/>
                <w:sz w:val="20"/>
                <w:szCs w:val="20"/>
                <w:lang w:val="es-PE"/>
              </w:rPr>
            </w:pPr>
            <w:r w:rsidRPr="00B47BCB">
              <w:rPr>
                <w:rFonts w:ascii="Arial" w:eastAsia="Arial" w:hAnsi="Arial" w:cs="Arial"/>
                <w:sz w:val="20"/>
                <w:szCs w:val="20"/>
                <w:lang w:val="es-PE"/>
              </w:rPr>
              <w:t>Autoridad</w:t>
            </w:r>
            <w:r>
              <w:rPr>
                <w:rFonts w:ascii="Arial" w:eastAsia="Arial" w:hAnsi="Arial" w:cs="Arial"/>
                <w:sz w:val="20"/>
                <w:szCs w:val="20"/>
                <w:lang w:val="es-PE"/>
              </w:rPr>
              <w:t xml:space="preserve"> </w:t>
            </w:r>
            <w:r w:rsidRPr="00B47BCB">
              <w:rPr>
                <w:rFonts w:ascii="Arial" w:eastAsia="Arial" w:hAnsi="Arial" w:cs="Arial"/>
                <w:sz w:val="20"/>
                <w:szCs w:val="20"/>
                <w:lang w:val="es-PE"/>
              </w:rPr>
              <w:t>competente</w:t>
            </w:r>
          </w:p>
        </w:tc>
        <w:tc>
          <w:tcPr>
            <w:tcW w:w="3346" w:type="dxa"/>
            <w:vAlign w:val="center"/>
          </w:tcPr>
          <w:p w14:paraId="7EC964C3" w14:textId="77777777" w:rsidR="00EA3CF3" w:rsidRPr="00087AA0" w:rsidRDefault="00C91A12" w:rsidP="00C91A12">
            <w:pPr>
              <w:ind w:left="86"/>
              <w:jc w:val="center"/>
              <w:rPr>
                <w:rFonts w:ascii="Arial" w:eastAsia="Arial" w:hAnsi="Arial" w:cs="Arial"/>
                <w:sz w:val="20"/>
                <w:szCs w:val="20"/>
                <w:lang w:val="es-PE"/>
              </w:rPr>
            </w:pPr>
            <w:r>
              <w:rPr>
                <w:rFonts w:ascii="Arial" w:eastAsia="Arial" w:hAnsi="Arial" w:cs="Arial"/>
                <w:sz w:val="20"/>
                <w:szCs w:val="20"/>
                <w:lang w:val="es-PE"/>
              </w:rPr>
              <w:t>No aplica</w:t>
            </w:r>
          </w:p>
        </w:tc>
        <w:tc>
          <w:tcPr>
            <w:tcW w:w="3544" w:type="dxa"/>
            <w:vAlign w:val="center"/>
          </w:tcPr>
          <w:p w14:paraId="0F2B8747" w14:textId="77777777" w:rsidR="00463FDF" w:rsidRDefault="00463FDF" w:rsidP="00B52A2D">
            <w:pPr>
              <w:ind w:left="142"/>
              <w:jc w:val="center"/>
              <w:rPr>
                <w:rFonts w:ascii="Arial" w:eastAsia="Arial" w:hAnsi="Arial" w:cs="Arial"/>
                <w:sz w:val="20"/>
                <w:szCs w:val="20"/>
                <w:lang w:val="es-PE"/>
              </w:rPr>
            </w:pPr>
            <w:r w:rsidRPr="00463FDF">
              <w:rPr>
                <w:rFonts w:ascii="Arial" w:eastAsia="Arial" w:hAnsi="Arial" w:cs="Arial"/>
                <w:sz w:val="20"/>
                <w:szCs w:val="20"/>
                <w:lang w:val="es-PE"/>
              </w:rPr>
              <w:t>Tribunal de Transparencia y</w:t>
            </w:r>
          </w:p>
          <w:p w14:paraId="13F15AC7" w14:textId="77777777" w:rsidR="00EA3CF3" w:rsidRPr="00087AA0" w:rsidRDefault="00463FDF" w:rsidP="00B52A2D">
            <w:pPr>
              <w:ind w:left="142"/>
              <w:jc w:val="center"/>
              <w:rPr>
                <w:rFonts w:ascii="Arial" w:eastAsia="Arial" w:hAnsi="Arial" w:cs="Arial"/>
                <w:sz w:val="20"/>
                <w:szCs w:val="20"/>
                <w:lang w:val="es-PE"/>
              </w:rPr>
            </w:pPr>
            <w:r w:rsidRPr="00463FDF">
              <w:rPr>
                <w:rFonts w:ascii="Arial" w:eastAsia="Arial" w:hAnsi="Arial" w:cs="Arial"/>
                <w:sz w:val="20"/>
                <w:szCs w:val="20"/>
                <w:lang w:val="es-PE"/>
              </w:rPr>
              <w:t xml:space="preserve"> Acceso a la Información Pública</w:t>
            </w:r>
          </w:p>
        </w:tc>
      </w:tr>
      <w:tr w:rsidR="007875BC" w14:paraId="1FF2783E" w14:textId="77777777" w:rsidTr="00145FDB">
        <w:trPr>
          <w:trHeight w:val="567"/>
        </w:trPr>
        <w:tc>
          <w:tcPr>
            <w:tcW w:w="2041" w:type="dxa"/>
            <w:vAlign w:val="center"/>
          </w:tcPr>
          <w:p w14:paraId="4AE148FC" w14:textId="77777777" w:rsidR="00EA3CF3" w:rsidRPr="00087AA0" w:rsidRDefault="00EA3CF3" w:rsidP="00145FDB">
            <w:pPr>
              <w:jc w:val="center"/>
              <w:rPr>
                <w:rFonts w:ascii="Arial" w:eastAsia="Arial" w:hAnsi="Arial" w:cs="Arial"/>
                <w:sz w:val="20"/>
                <w:szCs w:val="20"/>
              </w:rPr>
            </w:pPr>
            <w:r w:rsidRPr="00B47BCB">
              <w:rPr>
                <w:rFonts w:ascii="Arial" w:eastAsia="Arial" w:hAnsi="Arial" w:cs="Arial"/>
                <w:sz w:val="20"/>
                <w:szCs w:val="20"/>
                <w:lang w:val="es-PE"/>
              </w:rPr>
              <w:t>Plazo máximo</w:t>
            </w:r>
            <w:r>
              <w:rPr>
                <w:rFonts w:ascii="Arial" w:eastAsia="Arial" w:hAnsi="Arial" w:cs="Arial"/>
                <w:sz w:val="20"/>
                <w:szCs w:val="20"/>
                <w:lang w:val="es-PE"/>
              </w:rPr>
              <w:t xml:space="preserve"> </w:t>
            </w:r>
            <w:r w:rsidRPr="00B64073">
              <w:rPr>
                <w:rFonts w:ascii="Arial" w:eastAsia="Arial" w:hAnsi="Arial" w:cs="Arial"/>
                <w:sz w:val="20"/>
                <w:szCs w:val="20"/>
                <w:lang w:val="es-PE"/>
              </w:rPr>
              <w:t>de presentación</w:t>
            </w:r>
          </w:p>
        </w:tc>
        <w:tc>
          <w:tcPr>
            <w:tcW w:w="3346" w:type="dxa"/>
            <w:vAlign w:val="center"/>
          </w:tcPr>
          <w:p w14:paraId="3FB9BAAC" w14:textId="77777777" w:rsidR="00EA3CF3" w:rsidRPr="00087AA0" w:rsidRDefault="00463FDF" w:rsidP="00BA07A8">
            <w:pPr>
              <w:ind w:left="86"/>
              <w:jc w:val="center"/>
              <w:rPr>
                <w:sz w:val="20"/>
                <w:szCs w:val="20"/>
              </w:rPr>
            </w:pPr>
            <w:r>
              <w:rPr>
                <w:rFonts w:ascii="Arial" w:eastAsia="Arial" w:hAnsi="Arial" w:cs="Arial"/>
                <w:sz w:val="20"/>
                <w:szCs w:val="20"/>
              </w:rPr>
              <w:t>No aplica</w:t>
            </w:r>
          </w:p>
        </w:tc>
        <w:tc>
          <w:tcPr>
            <w:tcW w:w="3544" w:type="dxa"/>
            <w:vAlign w:val="center"/>
          </w:tcPr>
          <w:p w14:paraId="533B2B21" w14:textId="77777777" w:rsidR="00EA3CF3" w:rsidRPr="00087AA0" w:rsidRDefault="00BA07A8" w:rsidP="00BA07A8">
            <w:pPr>
              <w:ind w:left="142"/>
              <w:jc w:val="center"/>
              <w:rPr>
                <w:sz w:val="20"/>
                <w:szCs w:val="20"/>
              </w:rPr>
            </w:pPr>
            <w:r>
              <w:rPr>
                <w:rFonts w:ascii="Arial" w:eastAsia="Arial" w:hAnsi="Arial" w:cs="Arial"/>
                <w:sz w:val="20"/>
                <w:szCs w:val="20"/>
              </w:rPr>
              <w:t>15</w:t>
            </w:r>
            <w:r w:rsidR="00EA3CF3" w:rsidRPr="00087AA0">
              <w:rPr>
                <w:rFonts w:ascii="Arial" w:eastAsia="Arial" w:hAnsi="Arial" w:cs="Arial"/>
                <w:sz w:val="20"/>
                <w:szCs w:val="20"/>
              </w:rPr>
              <w:t xml:space="preserve"> días hábiles</w:t>
            </w:r>
          </w:p>
        </w:tc>
      </w:tr>
      <w:tr w:rsidR="007875BC" w14:paraId="052F68D5" w14:textId="77777777" w:rsidTr="00145FDB">
        <w:trPr>
          <w:trHeight w:val="794"/>
        </w:trPr>
        <w:tc>
          <w:tcPr>
            <w:tcW w:w="2041" w:type="dxa"/>
            <w:vAlign w:val="center"/>
          </w:tcPr>
          <w:p w14:paraId="33FBA18A" w14:textId="77777777" w:rsidR="00EA3CF3" w:rsidRPr="00087AA0" w:rsidRDefault="00EA3CF3" w:rsidP="00145FDB">
            <w:pPr>
              <w:jc w:val="center"/>
              <w:rPr>
                <w:rFonts w:ascii="Arial" w:eastAsia="Arial" w:hAnsi="Arial" w:cs="Arial"/>
                <w:sz w:val="20"/>
                <w:szCs w:val="20"/>
              </w:rPr>
            </w:pPr>
            <w:r w:rsidRPr="001D3411">
              <w:rPr>
                <w:rFonts w:ascii="Arial" w:eastAsia="Arial" w:hAnsi="Arial" w:cs="Arial"/>
                <w:sz w:val="20"/>
                <w:szCs w:val="20"/>
                <w:lang w:val="es-PE"/>
              </w:rPr>
              <w:t>Plazo máximo</w:t>
            </w:r>
            <w:r>
              <w:rPr>
                <w:rFonts w:ascii="Arial" w:eastAsia="Arial" w:hAnsi="Arial" w:cs="Arial"/>
                <w:sz w:val="20"/>
                <w:szCs w:val="20"/>
                <w:lang w:val="es-PE"/>
              </w:rPr>
              <w:t xml:space="preserve"> </w:t>
            </w:r>
            <w:r w:rsidRPr="00F002C6">
              <w:rPr>
                <w:rFonts w:ascii="Arial" w:eastAsia="Arial" w:hAnsi="Arial" w:cs="Arial"/>
                <w:sz w:val="20"/>
                <w:szCs w:val="20"/>
                <w:lang w:val="es-PE"/>
              </w:rPr>
              <w:t>de respuesta</w:t>
            </w:r>
          </w:p>
        </w:tc>
        <w:tc>
          <w:tcPr>
            <w:tcW w:w="3346" w:type="dxa"/>
            <w:vAlign w:val="center"/>
          </w:tcPr>
          <w:p w14:paraId="5770FBC1" w14:textId="77777777" w:rsidR="00EA3CF3" w:rsidRPr="00087AA0" w:rsidRDefault="00463FDF" w:rsidP="00145FDB">
            <w:pPr>
              <w:ind w:left="86"/>
              <w:jc w:val="center"/>
              <w:rPr>
                <w:sz w:val="20"/>
                <w:szCs w:val="20"/>
              </w:rPr>
            </w:pPr>
            <w:r>
              <w:rPr>
                <w:rFonts w:ascii="Arial" w:eastAsia="Arial" w:hAnsi="Arial" w:cs="Arial"/>
                <w:sz w:val="20"/>
                <w:szCs w:val="20"/>
              </w:rPr>
              <w:t>No aplica</w:t>
            </w:r>
          </w:p>
        </w:tc>
        <w:tc>
          <w:tcPr>
            <w:tcW w:w="3544" w:type="dxa"/>
            <w:vAlign w:val="center"/>
          </w:tcPr>
          <w:p w14:paraId="2477060A" w14:textId="77777777" w:rsidR="00EA3CF3" w:rsidRPr="00087AA0" w:rsidRDefault="00463FDF" w:rsidP="00BA07A8">
            <w:pPr>
              <w:ind w:left="142"/>
              <w:jc w:val="center"/>
              <w:rPr>
                <w:sz w:val="20"/>
                <w:szCs w:val="20"/>
              </w:rPr>
            </w:pPr>
            <w:r>
              <w:rPr>
                <w:rFonts w:ascii="Arial" w:eastAsia="Arial" w:hAnsi="Arial" w:cs="Arial"/>
                <w:sz w:val="20"/>
                <w:szCs w:val="20"/>
              </w:rPr>
              <w:t>10</w:t>
            </w:r>
            <w:r w:rsidR="00EA3CF3" w:rsidRPr="00087AA0">
              <w:rPr>
                <w:rFonts w:ascii="Arial" w:eastAsia="Arial" w:hAnsi="Arial" w:cs="Arial"/>
                <w:sz w:val="20"/>
                <w:szCs w:val="20"/>
              </w:rPr>
              <w:t xml:space="preserve"> días hábiles</w:t>
            </w:r>
          </w:p>
        </w:tc>
      </w:tr>
    </w:tbl>
    <w:p w14:paraId="06D55387" w14:textId="77777777" w:rsidR="00BD3255" w:rsidRPr="00B47BCB" w:rsidRDefault="00BD3255">
      <w:pPr>
        <w:spacing w:line="200" w:lineRule="exact"/>
        <w:rPr>
          <w:sz w:val="20"/>
          <w:szCs w:val="20"/>
          <w:lang w:val="es-PE"/>
        </w:rPr>
      </w:pPr>
    </w:p>
    <w:p w14:paraId="40F21299" w14:textId="77777777" w:rsidR="00BD3255" w:rsidRPr="00F002C6" w:rsidRDefault="005B4891">
      <w:pPr>
        <w:spacing w:line="20" w:lineRule="exact"/>
        <w:rPr>
          <w:sz w:val="20"/>
          <w:szCs w:val="20"/>
          <w:lang w:val="es-PE"/>
        </w:rPr>
      </w:pPr>
      <w:r w:rsidRPr="00F002C6">
        <w:rPr>
          <w:sz w:val="20"/>
          <w:szCs w:val="20"/>
          <w:lang w:val="es-PE"/>
        </w:rPr>
        <w:br w:type="column"/>
      </w:r>
    </w:p>
    <w:p w14:paraId="21C04609" w14:textId="77777777" w:rsidR="00BD3255" w:rsidRPr="00F002C6" w:rsidRDefault="00BD3255">
      <w:pPr>
        <w:spacing w:line="1" w:lineRule="exact"/>
        <w:rPr>
          <w:sz w:val="1"/>
          <w:szCs w:val="1"/>
          <w:lang w:val="es-PE"/>
        </w:rPr>
      </w:pPr>
    </w:p>
    <w:p w14:paraId="684B8190" w14:textId="77777777" w:rsidR="00BD3255" w:rsidRPr="00D10FED" w:rsidRDefault="00BD3255">
      <w:pPr>
        <w:rPr>
          <w:lang w:val="es-PE"/>
        </w:rPr>
        <w:sectPr w:rsidR="00BD3255" w:rsidRPr="00D10FED">
          <w:type w:val="continuous"/>
          <w:pgSz w:w="11820" w:h="16847"/>
          <w:pgMar w:top="787" w:right="567" w:bottom="0" w:left="1020" w:header="0" w:footer="0" w:gutter="0"/>
          <w:cols w:num="2" w:space="720" w:equalWidth="0">
            <w:col w:w="2420" w:space="720"/>
            <w:col w:w="7100"/>
          </w:cols>
        </w:sectPr>
      </w:pPr>
    </w:p>
    <w:p w14:paraId="33B6574A" w14:textId="77777777" w:rsidR="00BD3255" w:rsidRPr="003628A2" w:rsidRDefault="00BD3255" w:rsidP="003628A2">
      <w:pPr>
        <w:pStyle w:val="Sinespaciado"/>
        <w:rPr>
          <w:sz w:val="16"/>
          <w:lang w:val="es-PE"/>
        </w:rPr>
      </w:pPr>
    </w:p>
    <w:p w14:paraId="753F93E3" w14:textId="77777777" w:rsidR="003628A2" w:rsidRPr="003628A2" w:rsidRDefault="003628A2" w:rsidP="003628A2">
      <w:pPr>
        <w:pStyle w:val="Sinespaciado"/>
        <w:rPr>
          <w:sz w:val="16"/>
          <w:lang w:val="es-PE"/>
        </w:rPr>
      </w:pPr>
    </w:p>
    <w:p w14:paraId="23195BC9" w14:textId="77777777" w:rsidR="003628A2" w:rsidRPr="003628A2" w:rsidRDefault="003628A2" w:rsidP="003628A2">
      <w:pPr>
        <w:pStyle w:val="Sinespaciado"/>
        <w:rPr>
          <w:sz w:val="16"/>
          <w:lang w:val="es-PE"/>
        </w:rPr>
      </w:pPr>
    </w:p>
    <w:p w14:paraId="1EE2EC4A" w14:textId="77777777" w:rsidR="003628A2" w:rsidRPr="003628A2" w:rsidRDefault="003628A2" w:rsidP="003628A2">
      <w:pPr>
        <w:pStyle w:val="Sinespaciado"/>
        <w:rPr>
          <w:sz w:val="16"/>
          <w:lang w:val="es-PE"/>
        </w:rPr>
      </w:pPr>
    </w:p>
    <w:p w14:paraId="028F8431" w14:textId="77777777" w:rsidR="003628A2" w:rsidRPr="003628A2" w:rsidRDefault="003628A2" w:rsidP="003628A2">
      <w:pPr>
        <w:pStyle w:val="Sinespaciado"/>
        <w:rPr>
          <w:sz w:val="16"/>
          <w:lang w:val="es-PE"/>
        </w:rPr>
      </w:pPr>
    </w:p>
    <w:p w14:paraId="56CEECD8" w14:textId="77777777" w:rsidR="00BD3255" w:rsidRPr="00B47BCB" w:rsidRDefault="005B4891" w:rsidP="00F5362C">
      <w:pPr>
        <w:tabs>
          <w:tab w:val="right" w:pos="10240"/>
        </w:tabs>
        <w:ind w:left="140"/>
        <w:rPr>
          <w:sz w:val="20"/>
          <w:szCs w:val="20"/>
          <w:lang w:val="es-PE"/>
        </w:rPr>
      </w:pPr>
      <w:r w:rsidRPr="00B47BCB">
        <w:rPr>
          <w:rFonts w:ascii="Arial" w:eastAsia="Arial" w:hAnsi="Arial" w:cs="Arial"/>
          <w:b/>
          <w:bCs/>
          <w:sz w:val="20"/>
          <w:szCs w:val="20"/>
          <w:lang w:val="es-PE"/>
        </w:rPr>
        <w:t>Base legal</w:t>
      </w:r>
      <w:r w:rsidR="00F5362C">
        <w:rPr>
          <w:rFonts w:ascii="Arial" w:eastAsia="Arial" w:hAnsi="Arial" w:cs="Arial"/>
          <w:b/>
          <w:bCs/>
          <w:sz w:val="20"/>
          <w:szCs w:val="20"/>
          <w:lang w:val="es-PE"/>
        </w:rPr>
        <w:tab/>
      </w:r>
    </w:p>
    <w:p w14:paraId="5B60F848" w14:textId="77777777" w:rsidR="00BD3255" w:rsidRPr="00B47BCB" w:rsidRDefault="00BD3255">
      <w:pPr>
        <w:spacing w:line="200" w:lineRule="exact"/>
        <w:rPr>
          <w:sz w:val="20"/>
          <w:szCs w:val="20"/>
          <w:lang w:val="es-PE"/>
        </w:rPr>
      </w:pPr>
    </w:p>
    <w:p w14:paraId="3221BC85" w14:textId="77777777" w:rsidR="00BD3255" w:rsidRPr="00B47BCB" w:rsidRDefault="00BD3255" w:rsidP="00B47BCB">
      <w:pPr>
        <w:tabs>
          <w:tab w:val="left" w:pos="2070"/>
        </w:tabs>
        <w:spacing w:line="208" w:lineRule="exact"/>
        <w:rPr>
          <w:sz w:val="20"/>
          <w:szCs w:val="20"/>
          <w:lang w:val="es-PE"/>
        </w:rPr>
      </w:pPr>
    </w:p>
    <w:p w14:paraId="534A1667" w14:textId="721A2BDC" w:rsidR="00463FDF" w:rsidRPr="00AD594C" w:rsidRDefault="00463FDF" w:rsidP="0020764E">
      <w:pPr>
        <w:pStyle w:val="Prrafodelista"/>
        <w:numPr>
          <w:ilvl w:val="0"/>
          <w:numId w:val="4"/>
        </w:numPr>
        <w:spacing w:line="200" w:lineRule="exact"/>
        <w:ind w:left="142" w:right="737" w:hanging="142"/>
        <w:jc w:val="both"/>
        <w:rPr>
          <w:rFonts w:ascii="Arial" w:eastAsia="Arial" w:hAnsi="Arial" w:cs="Arial"/>
          <w:sz w:val="20"/>
          <w:szCs w:val="20"/>
          <w:lang w:val="es-PE"/>
        </w:rPr>
      </w:pPr>
      <w:r w:rsidRPr="00AD594C">
        <w:rPr>
          <w:rFonts w:ascii="Arial" w:eastAsia="Arial" w:hAnsi="Arial" w:cs="Arial"/>
          <w:sz w:val="20"/>
          <w:szCs w:val="20"/>
          <w:lang w:val="es-PE"/>
        </w:rPr>
        <w:t>Artíc</w:t>
      </w:r>
      <w:r w:rsidR="00F5362C" w:rsidRPr="00AD594C">
        <w:rPr>
          <w:rFonts w:ascii="Arial" w:eastAsia="Arial" w:hAnsi="Arial" w:cs="Arial"/>
          <w:sz w:val="20"/>
          <w:szCs w:val="20"/>
          <w:lang w:val="es-PE"/>
        </w:rPr>
        <w:t xml:space="preserve">ulos 10, 11, 12, 13, 14, 15, 16, </w:t>
      </w:r>
      <w:r w:rsidRPr="00AD594C">
        <w:rPr>
          <w:rFonts w:ascii="Arial" w:eastAsia="Arial" w:hAnsi="Arial" w:cs="Arial"/>
          <w:sz w:val="20"/>
          <w:szCs w:val="20"/>
          <w:lang w:val="es-PE"/>
        </w:rPr>
        <w:t>17</w:t>
      </w:r>
      <w:r w:rsidR="00F5362C" w:rsidRPr="00AD594C">
        <w:rPr>
          <w:rFonts w:ascii="Arial" w:eastAsia="Arial" w:hAnsi="Arial" w:cs="Arial"/>
          <w:sz w:val="20"/>
          <w:szCs w:val="20"/>
          <w:lang w:val="es-PE"/>
        </w:rPr>
        <w:t>, 18, 19, 20</w:t>
      </w:r>
      <w:r w:rsidR="001D1209" w:rsidRPr="00AD594C">
        <w:rPr>
          <w:rFonts w:ascii="Arial" w:eastAsia="Arial" w:hAnsi="Arial" w:cs="Arial"/>
          <w:sz w:val="20"/>
          <w:szCs w:val="20"/>
          <w:lang w:val="es-PE"/>
        </w:rPr>
        <w:t xml:space="preserve">, </w:t>
      </w:r>
      <w:r w:rsidRPr="00AD594C">
        <w:rPr>
          <w:rFonts w:ascii="Arial" w:eastAsia="Arial" w:hAnsi="Arial" w:cs="Arial"/>
          <w:sz w:val="20"/>
          <w:szCs w:val="20"/>
          <w:lang w:val="es-PE"/>
        </w:rPr>
        <w:t>de</w:t>
      </w:r>
      <w:r w:rsidR="00F5362C" w:rsidRPr="00AD594C">
        <w:rPr>
          <w:rFonts w:ascii="Arial" w:eastAsia="Arial" w:hAnsi="Arial" w:cs="Arial"/>
          <w:sz w:val="20"/>
          <w:szCs w:val="20"/>
          <w:lang w:val="es-PE"/>
        </w:rPr>
        <w:t>l Texto Único Ordenado de</w:t>
      </w:r>
      <w:r w:rsidRPr="00AD594C">
        <w:rPr>
          <w:rFonts w:ascii="Arial" w:eastAsia="Arial" w:hAnsi="Arial" w:cs="Arial"/>
          <w:sz w:val="20"/>
          <w:szCs w:val="20"/>
          <w:lang w:val="es-PE"/>
        </w:rPr>
        <w:t xml:space="preserve"> la Ley N° 27806, Ley de Transparencia y Acceso a la Información Pública,</w:t>
      </w:r>
      <w:r w:rsidR="00F5362C" w:rsidRPr="00AD594C">
        <w:rPr>
          <w:rFonts w:ascii="Arial" w:eastAsia="Arial" w:hAnsi="Arial" w:cs="Arial"/>
          <w:sz w:val="20"/>
          <w:szCs w:val="20"/>
          <w:lang w:val="es-PE"/>
        </w:rPr>
        <w:t xml:space="preserve"> aprobado por Decreto Supremo Nº 021-2019</w:t>
      </w:r>
      <w:r w:rsidR="00EF250C" w:rsidRPr="00AD594C">
        <w:rPr>
          <w:rFonts w:ascii="Arial" w:eastAsia="Arial" w:hAnsi="Arial" w:cs="Arial"/>
          <w:sz w:val="20"/>
          <w:szCs w:val="20"/>
          <w:lang w:val="es-PE"/>
        </w:rPr>
        <w:t>-JUS</w:t>
      </w:r>
      <w:r w:rsidR="00F5362C" w:rsidRPr="00AD594C">
        <w:rPr>
          <w:rFonts w:ascii="Arial" w:eastAsia="Arial" w:hAnsi="Arial" w:cs="Arial"/>
          <w:sz w:val="20"/>
          <w:szCs w:val="20"/>
          <w:lang w:val="es-PE"/>
        </w:rPr>
        <w:t>, publicado el 11/12/2019</w:t>
      </w:r>
      <w:r w:rsidRPr="00AD594C">
        <w:rPr>
          <w:rFonts w:ascii="Arial" w:eastAsia="Arial" w:hAnsi="Arial" w:cs="Arial"/>
          <w:sz w:val="20"/>
          <w:szCs w:val="20"/>
          <w:lang w:val="es-PE"/>
        </w:rPr>
        <w:t>.</w:t>
      </w:r>
    </w:p>
    <w:p w14:paraId="5C4A5052" w14:textId="77777777" w:rsidR="0020764E" w:rsidRPr="00AD594C" w:rsidRDefault="0020764E" w:rsidP="0020764E">
      <w:pPr>
        <w:spacing w:line="200" w:lineRule="exact"/>
        <w:ind w:left="142" w:right="737" w:hanging="142"/>
        <w:jc w:val="both"/>
        <w:rPr>
          <w:rFonts w:ascii="Arial" w:eastAsia="Arial" w:hAnsi="Arial" w:cs="Arial"/>
          <w:sz w:val="20"/>
          <w:szCs w:val="20"/>
          <w:lang w:val="es-PE"/>
        </w:rPr>
      </w:pPr>
    </w:p>
    <w:p w14:paraId="1E24A609" w14:textId="05E01698" w:rsidR="001D1209" w:rsidRPr="00AD594C" w:rsidRDefault="001D1209" w:rsidP="0020764E">
      <w:pPr>
        <w:pStyle w:val="Prrafodelista"/>
        <w:numPr>
          <w:ilvl w:val="0"/>
          <w:numId w:val="4"/>
        </w:numPr>
        <w:spacing w:line="200" w:lineRule="exact"/>
        <w:ind w:left="142" w:right="737" w:hanging="142"/>
        <w:jc w:val="both"/>
        <w:rPr>
          <w:rFonts w:ascii="Arial" w:eastAsia="Arial" w:hAnsi="Arial" w:cs="Arial"/>
          <w:sz w:val="20"/>
          <w:szCs w:val="20"/>
          <w:lang w:val="es-PE"/>
        </w:rPr>
      </w:pPr>
      <w:r w:rsidRPr="00AD594C">
        <w:rPr>
          <w:rFonts w:ascii="Arial" w:eastAsia="Arial" w:hAnsi="Arial" w:cs="Arial"/>
          <w:sz w:val="20"/>
          <w:szCs w:val="20"/>
          <w:lang w:val="es-PE"/>
        </w:rPr>
        <w:t xml:space="preserve">Artículos 4, 5, 5-A, 6, 10, 11, 12, 13, 14, 15, </w:t>
      </w:r>
      <w:r w:rsidR="00B45080">
        <w:rPr>
          <w:rFonts w:ascii="Arial" w:eastAsia="Arial" w:hAnsi="Arial" w:cs="Arial"/>
          <w:sz w:val="20"/>
          <w:szCs w:val="20"/>
          <w:lang w:val="es-PE"/>
        </w:rPr>
        <w:t xml:space="preserve">15-B, </w:t>
      </w:r>
      <w:r w:rsidRPr="00AD594C">
        <w:rPr>
          <w:rFonts w:ascii="Arial" w:eastAsia="Arial" w:hAnsi="Arial" w:cs="Arial"/>
          <w:sz w:val="20"/>
          <w:szCs w:val="20"/>
          <w:lang w:val="es-PE"/>
        </w:rPr>
        <w:t>del Decreto Supremo N° 072-2003-PCM, Reglamento de la Ley de Transparencia y Acceso a la Información Pública, publicado el 07/08/2003.</w:t>
      </w:r>
    </w:p>
    <w:p w14:paraId="7F02593E" w14:textId="77777777" w:rsidR="001D1209" w:rsidRPr="00AD594C" w:rsidRDefault="001D1209" w:rsidP="001D1209">
      <w:pPr>
        <w:pStyle w:val="Prrafodelista"/>
        <w:rPr>
          <w:rFonts w:ascii="Arial" w:eastAsia="Arial" w:hAnsi="Arial" w:cs="Arial"/>
          <w:sz w:val="20"/>
          <w:szCs w:val="20"/>
          <w:lang w:val="es-PE"/>
        </w:rPr>
      </w:pPr>
    </w:p>
    <w:p w14:paraId="43A604C9" w14:textId="327958EB" w:rsidR="00BD3255" w:rsidRPr="00AD594C" w:rsidRDefault="00061A28" w:rsidP="00BA07A8">
      <w:pPr>
        <w:pStyle w:val="Prrafodelista"/>
        <w:numPr>
          <w:ilvl w:val="0"/>
          <w:numId w:val="4"/>
        </w:numPr>
        <w:spacing w:line="200" w:lineRule="exact"/>
        <w:ind w:left="142" w:right="737" w:hanging="142"/>
        <w:jc w:val="both"/>
        <w:rPr>
          <w:rFonts w:ascii="Arial" w:eastAsia="Arial" w:hAnsi="Arial" w:cs="Arial"/>
          <w:sz w:val="20"/>
          <w:szCs w:val="20"/>
          <w:lang w:val="es-PE"/>
        </w:rPr>
      </w:pPr>
      <w:r w:rsidRPr="00AD594C">
        <w:rPr>
          <w:noProof/>
          <w:sz w:val="20"/>
          <w:szCs w:val="20"/>
          <w:lang w:val="es-ES" w:eastAsia="es-ES"/>
        </w:rPr>
        <mc:AlternateContent>
          <mc:Choice Requires="wps">
            <w:drawing>
              <wp:anchor distT="0" distB="0" distL="114300" distR="114300" simplePos="0" relativeHeight="251675648" behindDoc="0" locked="0" layoutInCell="1" allowOverlap="1" wp14:anchorId="7A6A2470" wp14:editId="5504DF96">
                <wp:simplePos x="0" y="0"/>
                <wp:positionH relativeFrom="margin">
                  <wp:posOffset>1456592</wp:posOffset>
                </wp:positionH>
                <wp:positionV relativeFrom="paragraph">
                  <wp:posOffset>371573</wp:posOffset>
                </wp:positionV>
                <wp:extent cx="4718148" cy="123092"/>
                <wp:effectExtent l="0" t="0" r="6350" b="0"/>
                <wp:wrapNone/>
                <wp:docPr id="6" name="Rectángulo 6"/>
                <wp:cNvGraphicFramePr/>
                <a:graphic xmlns:a="http://schemas.openxmlformats.org/drawingml/2006/main">
                  <a:graphicData uri="http://schemas.microsoft.com/office/word/2010/wordprocessingShape">
                    <wps:wsp>
                      <wps:cNvSpPr/>
                      <wps:spPr>
                        <a:xfrm>
                          <a:off x="0" y="0"/>
                          <a:ext cx="4718148" cy="123092"/>
                        </a:xfrm>
                        <a:prstGeom prst="rect">
                          <a:avLst/>
                        </a:prstGeom>
                        <a:solidFill>
                          <a:schemeClr val="bg1"/>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D3B3139" id="Rectángulo 6" o:spid="_x0000_s1026" style="position:absolute;margin-left:114.7pt;margin-top:29.25pt;width:371.5pt;height:9.7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" fillcolor="white [3212]" stroked="f" strokeweight="1pt">
                <w10:wrap anchorx="margin"/>
              </v:rect>
            </w:pict>
          </mc:Fallback>
        </mc:AlternateContent>
      </w:r>
      <w:r w:rsidR="00A03D1D" w:rsidRPr="00AD594C">
        <w:rPr>
          <w:noProof/>
          <w:sz w:val="20"/>
          <w:szCs w:val="20"/>
          <w:lang w:val="es-ES" w:eastAsia="es-ES"/>
        </w:rPr>
        <mc:AlternateContent>
          <mc:Choice Requires="wps">
            <w:drawing>
              <wp:anchor distT="0" distB="0" distL="114300" distR="114300" simplePos="0" relativeHeight="251677696" behindDoc="0" locked="0" layoutInCell="1" allowOverlap="1" wp14:anchorId="370263EC" wp14:editId="71C013D2">
                <wp:simplePos x="0" y="0"/>
                <wp:positionH relativeFrom="margin">
                  <wp:posOffset>6115685</wp:posOffset>
                </wp:positionH>
                <wp:positionV relativeFrom="paragraph">
                  <wp:posOffset>452364</wp:posOffset>
                </wp:positionV>
                <wp:extent cx="74295" cy="95250"/>
                <wp:effectExtent l="0" t="0" r="1905" b="0"/>
                <wp:wrapNone/>
                <wp:docPr id="3" name="Rectángulo 3"/>
                <wp:cNvGraphicFramePr/>
                <a:graphic xmlns:a="http://schemas.openxmlformats.org/drawingml/2006/main">
                  <a:graphicData uri="http://schemas.microsoft.com/office/word/2010/wordprocessingShape">
                    <wps:wsp>
                      <wps:cNvSpPr/>
                      <wps:spPr>
                        <a:xfrm>
                          <a:off x="0" y="0"/>
                          <a:ext cx="74295" cy="95250"/>
                        </a:xfrm>
                        <a:prstGeom prst="rect">
                          <a:avLst/>
                        </a:prstGeom>
                        <a:solidFill>
                          <a:schemeClr val="bg1"/>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7A1C39D" id="Rectángulo 3" o:spid="_x0000_s1026" style="position:absolute;margin-left:481.55pt;margin-top:35.6pt;width:5.85pt;height: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" fillcolor="white [3212]" stroked="f" strokeweight="1pt">
                <w10:wrap anchorx="margin"/>
              </v:rect>
            </w:pict>
          </mc:Fallback>
        </mc:AlternateContent>
      </w:r>
      <w:r w:rsidR="00A03D1D" w:rsidRPr="00AD594C">
        <w:rPr>
          <w:noProof/>
          <w:sz w:val="20"/>
          <w:szCs w:val="20"/>
          <w:lang w:val="es-ES" w:eastAsia="es-ES"/>
        </w:rPr>
        <mc:AlternateContent>
          <mc:Choice Requires="wps">
            <w:drawing>
              <wp:anchor distT="0" distB="0" distL="114300" distR="114300" simplePos="0" relativeHeight="251679744" behindDoc="0" locked="0" layoutInCell="1" allowOverlap="1" wp14:anchorId="70C55D3E" wp14:editId="5E96FA66">
                <wp:simplePos x="0" y="0"/>
                <wp:positionH relativeFrom="margin">
                  <wp:posOffset>-8255</wp:posOffset>
                </wp:positionH>
                <wp:positionV relativeFrom="paragraph">
                  <wp:posOffset>441325</wp:posOffset>
                </wp:positionV>
                <wp:extent cx="74295" cy="95250"/>
                <wp:effectExtent l="0" t="0" r="1905" b="0"/>
                <wp:wrapNone/>
                <wp:docPr id="9" name="Rectángulo 9"/>
                <wp:cNvGraphicFramePr/>
                <a:graphic xmlns:a="http://schemas.openxmlformats.org/drawingml/2006/main">
                  <a:graphicData uri="http://schemas.microsoft.com/office/word/2010/wordprocessingShape">
                    <wps:wsp>
                      <wps:cNvSpPr/>
                      <wps:spPr>
                        <a:xfrm>
                          <a:off x="0" y="0"/>
                          <a:ext cx="74295" cy="95250"/>
                        </a:xfrm>
                        <a:prstGeom prst="rect">
                          <a:avLst/>
                        </a:prstGeom>
                        <a:solidFill>
                          <a:schemeClr val="bg1"/>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CD11D0" id="Rectángulo 9" o:spid="_x0000_s1026" style="position:absolute;margin-left:-.65pt;margin-top:34.75pt;width:5.85pt;height: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" fillcolor="white [3212]" stroked="f" strokeweight="1pt">
                <w10:wrap anchorx="margin"/>
              </v:rect>
            </w:pict>
          </mc:Fallback>
        </mc:AlternateContent>
      </w:r>
      <w:r w:rsidR="00463FDF" w:rsidRPr="00AD594C">
        <w:rPr>
          <w:rFonts w:ascii="Arial" w:eastAsia="Arial" w:hAnsi="Arial" w:cs="Arial"/>
          <w:sz w:val="20"/>
          <w:szCs w:val="20"/>
          <w:lang w:val="es-PE"/>
        </w:rPr>
        <w:t xml:space="preserve">Artículos 6, 7, 9 y Primera Disposición Complementaria Modificatoria del Decreto Legislativo N° 1353, Decreto Legislativo que crea la Autoridad Nacional de Transparencia y Acceso a la Información Pública, fortalece el Régimen de Protección de Datos Personales y la regulación de la gestión de intereses, </w:t>
      </w:r>
      <w:r w:rsidRPr="00AD594C">
        <w:rPr>
          <w:rFonts w:ascii="Arial" w:eastAsia="Arial" w:hAnsi="Arial" w:cs="Arial"/>
          <w:sz w:val="20"/>
          <w:szCs w:val="20"/>
          <w:lang w:val="es-PE"/>
        </w:rPr>
        <w:t>publicado el 07/01/2017</w:t>
      </w:r>
      <w:r w:rsidR="00463FDF" w:rsidRPr="00AD594C">
        <w:rPr>
          <w:rFonts w:ascii="Arial" w:eastAsia="Arial" w:hAnsi="Arial" w:cs="Arial"/>
          <w:sz w:val="20"/>
          <w:szCs w:val="20"/>
          <w:lang w:val="es-PE"/>
        </w:rPr>
        <w:t>.</w:t>
      </w:r>
    </w:p>
    <w:sectPr w:rsidR="00BD3255" w:rsidRPr="00AD594C">
      <w:type w:val="continuous"/>
      <w:pgSz w:w="11820" w:h="16847"/>
      <w:pgMar w:top="787" w:right="567" w:bottom="0" w:left="1020" w:header="0" w:footer="0" w:gutter="0"/>
      <w:cols w:space="720" w:equalWidth="0">
        <w:col w:w="102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6.75pt;height:32.25pt;visibility:visible" o:bullet="t">
        <v:imagedata r:id="rId1" o:title=""/>
      </v:shape>
    </w:pict>
  </w:numPicBullet>
  <w:abstractNum w:abstractNumId="0" w15:restartNumberingAfterBreak="0">
    <w:nsid w:val="016C2E65"/>
    <w:multiLevelType w:val="hybridMultilevel"/>
    <w:tmpl w:val="8DF0DD56"/>
    <w:lvl w:ilvl="0" w:tplc="8236EE04">
      <w:numFmt w:val="bullet"/>
      <w:lvlText w:val="-"/>
      <w:lvlJc w:val="left"/>
      <w:pPr>
        <w:ind w:left="720" w:hanging="360"/>
      </w:pPr>
      <w:rPr>
        <w:rFonts w:ascii="Arial" w:eastAsia="Arial"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9CF7735"/>
    <w:multiLevelType w:val="hybridMultilevel"/>
    <w:tmpl w:val="FB9C5BE6"/>
    <w:lvl w:ilvl="0" w:tplc="DD48D1B0">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3CF70C3"/>
    <w:multiLevelType w:val="hybridMultilevel"/>
    <w:tmpl w:val="F522D01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4E60070F"/>
    <w:multiLevelType w:val="hybridMultilevel"/>
    <w:tmpl w:val="F600E02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5CC37FDB"/>
    <w:multiLevelType w:val="hybridMultilevel"/>
    <w:tmpl w:val="A524F9A2"/>
    <w:lvl w:ilvl="0" w:tplc="280A0001">
      <w:start w:val="1"/>
      <w:numFmt w:val="bullet"/>
      <w:lvlText w:val=""/>
      <w:lvlJc w:val="left"/>
      <w:pPr>
        <w:ind w:left="780" w:hanging="360"/>
      </w:pPr>
      <w:rPr>
        <w:rFonts w:ascii="Symbol" w:hAnsi="Symbo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5" w15:restartNumberingAfterBreak="0">
    <w:nsid w:val="643C9869"/>
    <w:multiLevelType w:val="hybridMultilevel"/>
    <w:tmpl w:val="B1221762"/>
    <w:lvl w:ilvl="0" w:tplc="559CD234">
      <w:start w:val="1"/>
      <w:numFmt w:val="bullet"/>
      <w:lvlText w:val="\ldblquote"/>
      <w:lvlJc w:val="left"/>
    </w:lvl>
    <w:lvl w:ilvl="1" w:tplc="931C1014">
      <w:numFmt w:val="decimal"/>
      <w:lvlText w:val=""/>
      <w:lvlJc w:val="left"/>
    </w:lvl>
    <w:lvl w:ilvl="2" w:tplc="218A2248">
      <w:numFmt w:val="decimal"/>
      <w:lvlText w:val=""/>
      <w:lvlJc w:val="left"/>
    </w:lvl>
    <w:lvl w:ilvl="3" w:tplc="9A58BA94">
      <w:numFmt w:val="decimal"/>
      <w:lvlText w:val=""/>
      <w:lvlJc w:val="left"/>
    </w:lvl>
    <w:lvl w:ilvl="4" w:tplc="63BED18E">
      <w:numFmt w:val="decimal"/>
      <w:lvlText w:val=""/>
      <w:lvlJc w:val="left"/>
    </w:lvl>
    <w:lvl w:ilvl="5" w:tplc="D338C41C">
      <w:numFmt w:val="decimal"/>
      <w:lvlText w:val=""/>
      <w:lvlJc w:val="left"/>
    </w:lvl>
    <w:lvl w:ilvl="6" w:tplc="21144D80">
      <w:numFmt w:val="decimal"/>
      <w:lvlText w:val=""/>
      <w:lvlJc w:val="left"/>
    </w:lvl>
    <w:lvl w:ilvl="7" w:tplc="7ED2D30A">
      <w:numFmt w:val="decimal"/>
      <w:lvlText w:val=""/>
      <w:lvlJc w:val="left"/>
    </w:lvl>
    <w:lvl w:ilvl="8" w:tplc="A3D0EB8E">
      <w:numFmt w:val="decimal"/>
      <w:lvlText w:val=""/>
      <w:lvlJc w:val="left"/>
    </w:lvl>
  </w:abstractNum>
  <w:abstractNum w:abstractNumId="6" w15:restartNumberingAfterBreak="0">
    <w:nsid w:val="66334873"/>
    <w:multiLevelType w:val="hybridMultilevel"/>
    <w:tmpl w:val="644C3A92"/>
    <w:lvl w:ilvl="0" w:tplc="70A6F936">
      <w:start w:val="1"/>
      <w:numFmt w:val="bullet"/>
      <w:lvlText w:val="\ldblquote"/>
      <w:lvlJc w:val="left"/>
    </w:lvl>
    <w:lvl w:ilvl="1" w:tplc="14067DEA">
      <w:numFmt w:val="decimal"/>
      <w:lvlText w:val=""/>
      <w:lvlJc w:val="left"/>
    </w:lvl>
    <w:lvl w:ilvl="2" w:tplc="F438CEB2">
      <w:numFmt w:val="decimal"/>
      <w:lvlText w:val=""/>
      <w:lvlJc w:val="left"/>
    </w:lvl>
    <w:lvl w:ilvl="3" w:tplc="19DC882C">
      <w:numFmt w:val="decimal"/>
      <w:lvlText w:val=""/>
      <w:lvlJc w:val="left"/>
    </w:lvl>
    <w:lvl w:ilvl="4" w:tplc="8D58FE38">
      <w:numFmt w:val="decimal"/>
      <w:lvlText w:val=""/>
      <w:lvlJc w:val="left"/>
    </w:lvl>
    <w:lvl w:ilvl="5" w:tplc="46882F46">
      <w:numFmt w:val="decimal"/>
      <w:lvlText w:val=""/>
      <w:lvlJc w:val="left"/>
    </w:lvl>
    <w:lvl w:ilvl="6" w:tplc="E0D2892A">
      <w:numFmt w:val="decimal"/>
      <w:lvlText w:val=""/>
      <w:lvlJc w:val="left"/>
    </w:lvl>
    <w:lvl w:ilvl="7" w:tplc="A6627B8E">
      <w:numFmt w:val="decimal"/>
      <w:lvlText w:val=""/>
      <w:lvlJc w:val="left"/>
    </w:lvl>
    <w:lvl w:ilvl="8" w:tplc="69240526">
      <w:numFmt w:val="decimal"/>
      <w:lvlText w:val=""/>
      <w:lvlJc w:val="left"/>
    </w:lvl>
  </w:abstractNum>
  <w:abstractNum w:abstractNumId="7" w15:restartNumberingAfterBreak="0">
    <w:nsid w:val="713A05A6"/>
    <w:multiLevelType w:val="hybridMultilevel"/>
    <w:tmpl w:val="AEBAC02C"/>
    <w:lvl w:ilvl="0" w:tplc="1618D534">
      <w:start w:val="2"/>
      <w:numFmt w:val="bullet"/>
      <w:lvlText w:val="-"/>
      <w:lvlJc w:val="left"/>
      <w:pPr>
        <w:ind w:left="2487" w:hanging="360"/>
      </w:pPr>
      <w:rPr>
        <w:rFonts w:ascii="Arial" w:eastAsiaTheme="minorEastAsia" w:hAnsi="Arial" w:cs="Arial" w:hint="default"/>
      </w:rPr>
    </w:lvl>
    <w:lvl w:ilvl="1" w:tplc="280A0003" w:tentative="1">
      <w:start w:val="1"/>
      <w:numFmt w:val="bullet"/>
      <w:lvlText w:val="o"/>
      <w:lvlJc w:val="left"/>
      <w:pPr>
        <w:ind w:left="3207" w:hanging="360"/>
      </w:pPr>
      <w:rPr>
        <w:rFonts w:ascii="Courier New" w:hAnsi="Courier New" w:cs="Courier New" w:hint="default"/>
      </w:rPr>
    </w:lvl>
    <w:lvl w:ilvl="2" w:tplc="280A0005" w:tentative="1">
      <w:start w:val="1"/>
      <w:numFmt w:val="bullet"/>
      <w:lvlText w:val=""/>
      <w:lvlJc w:val="left"/>
      <w:pPr>
        <w:ind w:left="3927" w:hanging="360"/>
      </w:pPr>
      <w:rPr>
        <w:rFonts w:ascii="Wingdings" w:hAnsi="Wingdings" w:hint="default"/>
      </w:rPr>
    </w:lvl>
    <w:lvl w:ilvl="3" w:tplc="280A0001" w:tentative="1">
      <w:start w:val="1"/>
      <w:numFmt w:val="bullet"/>
      <w:lvlText w:val=""/>
      <w:lvlJc w:val="left"/>
      <w:pPr>
        <w:ind w:left="4647" w:hanging="360"/>
      </w:pPr>
      <w:rPr>
        <w:rFonts w:ascii="Symbol" w:hAnsi="Symbol" w:hint="default"/>
      </w:rPr>
    </w:lvl>
    <w:lvl w:ilvl="4" w:tplc="280A0003" w:tentative="1">
      <w:start w:val="1"/>
      <w:numFmt w:val="bullet"/>
      <w:lvlText w:val="o"/>
      <w:lvlJc w:val="left"/>
      <w:pPr>
        <w:ind w:left="5367" w:hanging="360"/>
      </w:pPr>
      <w:rPr>
        <w:rFonts w:ascii="Courier New" w:hAnsi="Courier New" w:cs="Courier New" w:hint="default"/>
      </w:rPr>
    </w:lvl>
    <w:lvl w:ilvl="5" w:tplc="280A0005" w:tentative="1">
      <w:start w:val="1"/>
      <w:numFmt w:val="bullet"/>
      <w:lvlText w:val=""/>
      <w:lvlJc w:val="left"/>
      <w:pPr>
        <w:ind w:left="6087" w:hanging="360"/>
      </w:pPr>
      <w:rPr>
        <w:rFonts w:ascii="Wingdings" w:hAnsi="Wingdings" w:hint="default"/>
      </w:rPr>
    </w:lvl>
    <w:lvl w:ilvl="6" w:tplc="280A0001" w:tentative="1">
      <w:start w:val="1"/>
      <w:numFmt w:val="bullet"/>
      <w:lvlText w:val=""/>
      <w:lvlJc w:val="left"/>
      <w:pPr>
        <w:ind w:left="6807" w:hanging="360"/>
      </w:pPr>
      <w:rPr>
        <w:rFonts w:ascii="Symbol" w:hAnsi="Symbol" w:hint="default"/>
      </w:rPr>
    </w:lvl>
    <w:lvl w:ilvl="7" w:tplc="280A0003" w:tentative="1">
      <w:start w:val="1"/>
      <w:numFmt w:val="bullet"/>
      <w:lvlText w:val="o"/>
      <w:lvlJc w:val="left"/>
      <w:pPr>
        <w:ind w:left="7527" w:hanging="360"/>
      </w:pPr>
      <w:rPr>
        <w:rFonts w:ascii="Courier New" w:hAnsi="Courier New" w:cs="Courier New" w:hint="default"/>
      </w:rPr>
    </w:lvl>
    <w:lvl w:ilvl="8" w:tplc="280A0005" w:tentative="1">
      <w:start w:val="1"/>
      <w:numFmt w:val="bullet"/>
      <w:lvlText w:val=""/>
      <w:lvlJc w:val="left"/>
      <w:pPr>
        <w:ind w:left="8247" w:hanging="360"/>
      </w:pPr>
      <w:rPr>
        <w:rFonts w:ascii="Wingdings" w:hAnsi="Wingdings" w:hint="default"/>
      </w:rPr>
    </w:lvl>
  </w:abstractNum>
  <w:num w:numId="1">
    <w:abstractNumId w:val="5"/>
  </w:num>
  <w:num w:numId="2">
    <w:abstractNumId w:val="6"/>
  </w:num>
  <w:num w:numId="3">
    <w:abstractNumId w:val="4"/>
  </w:num>
  <w:num w:numId="4">
    <w:abstractNumId w:val="3"/>
  </w:num>
  <w:num w:numId="5">
    <w:abstractNumId w:val="0"/>
  </w:num>
  <w:num w:numId="6">
    <w:abstractNumId w:val="7"/>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255"/>
    <w:rsid w:val="00061A28"/>
    <w:rsid w:val="00087AA0"/>
    <w:rsid w:val="000965CF"/>
    <w:rsid w:val="000A21E5"/>
    <w:rsid w:val="000A2FAD"/>
    <w:rsid w:val="000A34B9"/>
    <w:rsid w:val="000A7012"/>
    <w:rsid w:val="000B539A"/>
    <w:rsid w:val="000B7D60"/>
    <w:rsid w:val="000E0F1C"/>
    <w:rsid w:val="001131AA"/>
    <w:rsid w:val="001436C5"/>
    <w:rsid w:val="00145FDB"/>
    <w:rsid w:val="0014793A"/>
    <w:rsid w:val="001603CA"/>
    <w:rsid w:val="0018304A"/>
    <w:rsid w:val="00192222"/>
    <w:rsid w:val="001D06C9"/>
    <w:rsid w:val="001D1209"/>
    <w:rsid w:val="001D3411"/>
    <w:rsid w:val="001F4472"/>
    <w:rsid w:val="001F53EB"/>
    <w:rsid w:val="0020764E"/>
    <w:rsid w:val="00234862"/>
    <w:rsid w:val="00237872"/>
    <w:rsid w:val="00240E22"/>
    <w:rsid w:val="0025148F"/>
    <w:rsid w:val="00256ED9"/>
    <w:rsid w:val="00277839"/>
    <w:rsid w:val="00293FEF"/>
    <w:rsid w:val="002A1DDB"/>
    <w:rsid w:val="002A725D"/>
    <w:rsid w:val="002B1284"/>
    <w:rsid w:val="002D74DE"/>
    <w:rsid w:val="002E05D7"/>
    <w:rsid w:val="002F0EA3"/>
    <w:rsid w:val="00306083"/>
    <w:rsid w:val="0030622F"/>
    <w:rsid w:val="0031715A"/>
    <w:rsid w:val="00317E68"/>
    <w:rsid w:val="00325261"/>
    <w:rsid w:val="00330629"/>
    <w:rsid w:val="00341D19"/>
    <w:rsid w:val="00344F03"/>
    <w:rsid w:val="003628A2"/>
    <w:rsid w:val="00364087"/>
    <w:rsid w:val="003761A6"/>
    <w:rsid w:val="003A5CA4"/>
    <w:rsid w:val="003A7837"/>
    <w:rsid w:val="003B61C5"/>
    <w:rsid w:val="003F367E"/>
    <w:rsid w:val="003F7005"/>
    <w:rsid w:val="003F7367"/>
    <w:rsid w:val="00400F82"/>
    <w:rsid w:val="0041121B"/>
    <w:rsid w:val="00413B7A"/>
    <w:rsid w:val="00424AE8"/>
    <w:rsid w:val="00430CC2"/>
    <w:rsid w:val="00436DE0"/>
    <w:rsid w:val="00454C0A"/>
    <w:rsid w:val="00455978"/>
    <w:rsid w:val="00463FDF"/>
    <w:rsid w:val="00465E47"/>
    <w:rsid w:val="00482220"/>
    <w:rsid w:val="00491C81"/>
    <w:rsid w:val="004927BD"/>
    <w:rsid w:val="004A0B60"/>
    <w:rsid w:val="004A3452"/>
    <w:rsid w:val="004A4B4F"/>
    <w:rsid w:val="004A57C6"/>
    <w:rsid w:val="004B2C6E"/>
    <w:rsid w:val="004C2A8E"/>
    <w:rsid w:val="004C466A"/>
    <w:rsid w:val="004C50EC"/>
    <w:rsid w:val="004E3516"/>
    <w:rsid w:val="005120F3"/>
    <w:rsid w:val="00516855"/>
    <w:rsid w:val="005205ED"/>
    <w:rsid w:val="00552127"/>
    <w:rsid w:val="0055373B"/>
    <w:rsid w:val="00567039"/>
    <w:rsid w:val="005768C0"/>
    <w:rsid w:val="00583C3C"/>
    <w:rsid w:val="0059584F"/>
    <w:rsid w:val="005A5896"/>
    <w:rsid w:val="005A791B"/>
    <w:rsid w:val="005B1DF2"/>
    <w:rsid w:val="005B32FF"/>
    <w:rsid w:val="005B4891"/>
    <w:rsid w:val="005D1C0A"/>
    <w:rsid w:val="006001AC"/>
    <w:rsid w:val="0061088B"/>
    <w:rsid w:val="00641E1C"/>
    <w:rsid w:val="00655A1E"/>
    <w:rsid w:val="00657083"/>
    <w:rsid w:val="00664228"/>
    <w:rsid w:val="00687C29"/>
    <w:rsid w:val="006C2F36"/>
    <w:rsid w:val="006C7C1F"/>
    <w:rsid w:val="006D3A08"/>
    <w:rsid w:val="006E6ACB"/>
    <w:rsid w:val="006F67D5"/>
    <w:rsid w:val="007479C6"/>
    <w:rsid w:val="00754675"/>
    <w:rsid w:val="00764085"/>
    <w:rsid w:val="00765907"/>
    <w:rsid w:val="007675DC"/>
    <w:rsid w:val="00773383"/>
    <w:rsid w:val="00773E46"/>
    <w:rsid w:val="00787199"/>
    <w:rsid w:val="007875BC"/>
    <w:rsid w:val="00790208"/>
    <w:rsid w:val="00796EF0"/>
    <w:rsid w:val="007B40B3"/>
    <w:rsid w:val="007C2130"/>
    <w:rsid w:val="007C720F"/>
    <w:rsid w:val="00811242"/>
    <w:rsid w:val="00856525"/>
    <w:rsid w:val="0085712B"/>
    <w:rsid w:val="008575FE"/>
    <w:rsid w:val="00860CA1"/>
    <w:rsid w:val="00863635"/>
    <w:rsid w:val="00894F8E"/>
    <w:rsid w:val="0089612F"/>
    <w:rsid w:val="008C187E"/>
    <w:rsid w:val="008D1A73"/>
    <w:rsid w:val="008D632B"/>
    <w:rsid w:val="008F7D3B"/>
    <w:rsid w:val="0090328E"/>
    <w:rsid w:val="00910EC0"/>
    <w:rsid w:val="00912E86"/>
    <w:rsid w:val="00915AB3"/>
    <w:rsid w:val="009201B6"/>
    <w:rsid w:val="00945267"/>
    <w:rsid w:val="00952F0C"/>
    <w:rsid w:val="009751FC"/>
    <w:rsid w:val="00975813"/>
    <w:rsid w:val="009920B7"/>
    <w:rsid w:val="009A150D"/>
    <w:rsid w:val="009A7DE7"/>
    <w:rsid w:val="009D4113"/>
    <w:rsid w:val="009E1E36"/>
    <w:rsid w:val="009E455F"/>
    <w:rsid w:val="009E5E8B"/>
    <w:rsid w:val="00A00FD0"/>
    <w:rsid w:val="00A03D1D"/>
    <w:rsid w:val="00A26057"/>
    <w:rsid w:val="00A337C1"/>
    <w:rsid w:val="00A363A9"/>
    <w:rsid w:val="00A52196"/>
    <w:rsid w:val="00A82DA7"/>
    <w:rsid w:val="00A86F44"/>
    <w:rsid w:val="00A87178"/>
    <w:rsid w:val="00A9456D"/>
    <w:rsid w:val="00AB6110"/>
    <w:rsid w:val="00AC0AA7"/>
    <w:rsid w:val="00AC36B3"/>
    <w:rsid w:val="00AD417E"/>
    <w:rsid w:val="00AD4835"/>
    <w:rsid w:val="00AD594C"/>
    <w:rsid w:val="00AF48B0"/>
    <w:rsid w:val="00B037BE"/>
    <w:rsid w:val="00B13BB2"/>
    <w:rsid w:val="00B22702"/>
    <w:rsid w:val="00B24817"/>
    <w:rsid w:val="00B45080"/>
    <w:rsid w:val="00B4514E"/>
    <w:rsid w:val="00B47BCB"/>
    <w:rsid w:val="00B52A2D"/>
    <w:rsid w:val="00B64073"/>
    <w:rsid w:val="00BA07A8"/>
    <w:rsid w:val="00BA0A92"/>
    <w:rsid w:val="00BB4C8B"/>
    <w:rsid w:val="00BC1621"/>
    <w:rsid w:val="00BD3255"/>
    <w:rsid w:val="00BE0B9D"/>
    <w:rsid w:val="00BE30E9"/>
    <w:rsid w:val="00BE6521"/>
    <w:rsid w:val="00C2267F"/>
    <w:rsid w:val="00C304C0"/>
    <w:rsid w:val="00C335F6"/>
    <w:rsid w:val="00C45D73"/>
    <w:rsid w:val="00C87D82"/>
    <w:rsid w:val="00C91A12"/>
    <w:rsid w:val="00CB58DE"/>
    <w:rsid w:val="00D0263F"/>
    <w:rsid w:val="00D03C8A"/>
    <w:rsid w:val="00D10FED"/>
    <w:rsid w:val="00D15008"/>
    <w:rsid w:val="00D15021"/>
    <w:rsid w:val="00D217E0"/>
    <w:rsid w:val="00D26728"/>
    <w:rsid w:val="00D3109F"/>
    <w:rsid w:val="00D427BB"/>
    <w:rsid w:val="00D53744"/>
    <w:rsid w:val="00D643F4"/>
    <w:rsid w:val="00D73040"/>
    <w:rsid w:val="00D867F0"/>
    <w:rsid w:val="00D9581E"/>
    <w:rsid w:val="00D97024"/>
    <w:rsid w:val="00D97519"/>
    <w:rsid w:val="00DB4A8E"/>
    <w:rsid w:val="00DC4C6B"/>
    <w:rsid w:val="00DD780E"/>
    <w:rsid w:val="00DE0AE1"/>
    <w:rsid w:val="00DE1492"/>
    <w:rsid w:val="00DF1008"/>
    <w:rsid w:val="00DF3E31"/>
    <w:rsid w:val="00DF58A3"/>
    <w:rsid w:val="00E57672"/>
    <w:rsid w:val="00E6570B"/>
    <w:rsid w:val="00E75017"/>
    <w:rsid w:val="00E81671"/>
    <w:rsid w:val="00E8419D"/>
    <w:rsid w:val="00EA3CF3"/>
    <w:rsid w:val="00EC19CF"/>
    <w:rsid w:val="00EC4C52"/>
    <w:rsid w:val="00EC5759"/>
    <w:rsid w:val="00ED11E9"/>
    <w:rsid w:val="00EE630A"/>
    <w:rsid w:val="00EF250C"/>
    <w:rsid w:val="00EF4AAE"/>
    <w:rsid w:val="00F002C6"/>
    <w:rsid w:val="00F04D75"/>
    <w:rsid w:val="00F118F6"/>
    <w:rsid w:val="00F12628"/>
    <w:rsid w:val="00F158EA"/>
    <w:rsid w:val="00F37CEA"/>
    <w:rsid w:val="00F406AB"/>
    <w:rsid w:val="00F5362C"/>
    <w:rsid w:val="00F61F0F"/>
    <w:rsid w:val="00F67D03"/>
    <w:rsid w:val="00F70BF9"/>
    <w:rsid w:val="00F7660E"/>
    <w:rsid w:val="00F90C9D"/>
    <w:rsid w:val="00FB111C"/>
    <w:rsid w:val="00FB4929"/>
    <w:rsid w:val="00FD0F8C"/>
    <w:rsid w:val="00FD4600"/>
    <w:rsid w:val="00FE2EDF"/>
    <w:rsid w:val="00FF4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E5130"/>
  <w15:docId w15:val="{6624C447-E579-47F6-A77F-955D1E7EF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12628"/>
  </w:style>
  <w:style w:type="paragraph" w:styleId="Textodeglobo">
    <w:name w:val="Balloon Text"/>
    <w:basedOn w:val="Normal"/>
    <w:link w:val="TextodegloboCar"/>
    <w:uiPriority w:val="99"/>
    <w:semiHidden/>
    <w:unhideWhenUsed/>
    <w:rsid w:val="00C335F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35F6"/>
    <w:rPr>
      <w:rFonts w:ascii="Segoe UI" w:hAnsi="Segoe UI" w:cs="Segoe UI"/>
      <w:sz w:val="18"/>
      <w:szCs w:val="18"/>
    </w:rPr>
  </w:style>
  <w:style w:type="character" w:styleId="Hipervnculo">
    <w:name w:val="Hyperlink"/>
    <w:basedOn w:val="Fuentedeprrafopredeter"/>
    <w:uiPriority w:val="99"/>
    <w:unhideWhenUsed/>
    <w:rsid w:val="00863635"/>
    <w:rPr>
      <w:color w:val="0563C1" w:themeColor="hyperlink"/>
      <w:u w:val="single"/>
    </w:rPr>
  </w:style>
  <w:style w:type="paragraph" w:styleId="Prrafodelista">
    <w:name w:val="List Paragraph"/>
    <w:aliases w:val="Footnote,List Paragraph1,Cuadro 2-1,Fundamentacion,List Paragraph,paul2,Párrafo de lista1,Párrafo de lista11,List number Paragraph,SOP_bullet1,NIVEL ONE,Lista 123,Viñeta normal,Párrafo de lista2,Cita Pie de Página,titulo,Titulo 1,lp1,Ha"/>
    <w:basedOn w:val="Normal"/>
    <w:link w:val="PrrafodelistaCar"/>
    <w:uiPriority w:val="34"/>
    <w:qFormat/>
    <w:rsid w:val="00552127"/>
    <w:pPr>
      <w:ind w:left="720"/>
      <w:contextualSpacing/>
    </w:pPr>
  </w:style>
  <w:style w:type="table" w:styleId="Tablaconcuadrcula">
    <w:name w:val="Table Grid"/>
    <w:basedOn w:val="Tablanormal"/>
    <w:uiPriority w:val="59"/>
    <w:rsid w:val="003B61C5"/>
    <w:rPr>
      <w:rFonts w:ascii="Calibri" w:eastAsia="Calibri" w:hAnsi="Calibri"/>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unhideWhenUsed/>
    <w:rsid w:val="003B61C5"/>
    <w:rPr>
      <w:sz w:val="16"/>
      <w:szCs w:val="16"/>
    </w:rPr>
  </w:style>
  <w:style w:type="character" w:customStyle="1" w:styleId="PrrafodelistaCar">
    <w:name w:val="Párrafo de lista Car"/>
    <w:aliases w:val="Footnote Car,List Paragraph1 Car,Cuadro 2-1 Car,Fundamentacion Car,List Paragraph Car,paul2 Car,Párrafo de lista1 Car,Párrafo de lista11 Car,List number Paragraph Car,SOP_bullet1 Car,NIVEL ONE Car,Lista 123 Car,Viñeta normal Car"/>
    <w:link w:val="Prrafodelista"/>
    <w:uiPriority w:val="34"/>
    <w:qFormat/>
    <w:locked/>
    <w:rsid w:val="009A1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876094">
      <w:bodyDiv w:val="1"/>
      <w:marLeft w:val="0"/>
      <w:marRight w:val="0"/>
      <w:marTop w:val="0"/>
      <w:marBottom w:val="0"/>
      <w:divBdr>
        <w:top w:val="none" w:sz="0" w:space="0" w:color="auto"/>
        <w:left w:val="none" w:sz="0" w:space="0" w:color="auto"/>
        <w:bottom w:val="none" w:sz="0" w:space="0" w:color="auto"/>
        <w:right w:val="none" w:sz="0" w:space="0" w:color="auto"/>
      </w:divBdr>
    </w:div>
    <w:div w:id="1413164117">
      <w:bodyDiv w:val="1"/>
      <w:marLeft w:val="0"/>
      <w:marRight w:val="0"/>
      <w:marTop w:val="0"/>
      <w:marBottom w:val="0"/>
      <w:divBdr>
        <w:top w:val="none" w:sz="0" w:space="0" w:color="auto"/>
        <w:left w:val="none" w:sz="0" w:space="0" w:color="auto"/>
        <w:bottom w:val="none" w:sz="0" w:space="0" w:color="auto"/>
        <w:right w:val="none" w:sz="0" w:space="0" w:color="auto"/>
      </w:divBdr>
    </w:div>
    <w:div w:id="189746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60C26-6876-459C-974C-8A2F372D1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839</Words>
  <Characters>4620</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Eduardo López Chiroque</dc:creator>
  <cp:keywords/>
  <dc:description/>
  <cp:lastModifiedBy>Robert Alberto Arnao Espinoza</cp:lastModifiedBy>
  <cp:revision>2</cp:revision>
  <cp:lastPrinted>2018-05-25T20:58:00Z</cp:lastPrinted>
  <dcterms:created xsi:type="dcterms:W3CDTF">2020-10-04T23:28:00Z</dcterms:created>
  <dcterms:modified xsi:type="dcterms:W3CDTF">2020-10-04T23:28:00Z</dcterms:modified>
</cp:coreProperties>
</file>