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B7" w:rsidRPr="005A77A8" w:rsidRDefault="0066523F" w:rsidP="005A77A8">
      <w:pPr>
        <w:pStyle w:val="Sinespaciado"/>
        <w:jc w:val="center"/>
        <w:rPr>
          <w:rFonts w:ascii="Arial Narrow" w:hAnsi="Arial Narrow"/>
          <w:b/>
          <w:sz w:val="28"/>
          <w:szCs w:val="28"/>
        </w:rPr>
      </w:pPr>
      <w:bookmarkStart w:id="0" w:name="_GoBack"/>
      <w:r w:rsidRPr="005A77A8">
        <w:rPr>
          <w:rFonts w:ascii="Arial Narrow" w:hAnsi="Arial Narrow"/>
          <w:b/>
          <w:sz w:val="28"/>
          <w:szCs w:val="28"/>
        </w:rPr>
        <w:t>MODELO DE SOLICITUD LABORA</w:t>
      </w:r>
      <w:r w:rsidR="005619A4" w:rsidRPr="005A77A8">
        <w:rPr>
          <w:rFonts w:ascii="Arial Narrow" w:hAnsi="Arial Narrow"/>
          <w:b/>
          <w:sz w:val="28"/>
          <w:szCs w:val="28"/>
        </w:rPr>
        <w:t>L</w:t>
      </w:r>
      <w:r w:rsidRPr="005A77A8">
        <w:rPr>
          <w:rFonts w:ascii="Arial Narrow" w:hAnsi="Arial Narrow"/>
          <w:b/>
          <w:sz w:val="28"/>
          <w:szCs w:val="28"/>
        </w:rPr>
        <w:t xml:space="preserve"> DE PAGO DE GRATIFICACIONES</w:t>
      </w:r>
    </w:p>
    <w:p w:rsidR="005619A4" w:rsidRPr="005A77A8" w:rsidRDefault="005619A4" w:rsidP="005A77A8">
      <w:pPr>
        <w:pStyle w:val="Sinespaciado"/>
        <w:jc w:val="center"/>
        <w:rPr>
          <w:rFonts w:ascii="Arial Narrow" w:hAnsi="Arial Narrow"/>
          <w:b/>
          <w:sz w:val="28"/>
          <w:szCs w:val="28"/>
        </w:rPr>
      </w:pPr>
      <w:r w:rsidRPr="005A77A8">
        <w:rPr>
          <w:rFonts w:ascii="Arial Narrow" w:hAnsi="Arial Narrow"/>
          <w:b/>
          <w:sz w:val="28"/>
          <w:szCs w:val="28"/>
        </w:rPr>
        <w:t>Por José María Pacori Cari</w:t>
      </w:r>
    </w:p>
    <w:p w:rsidR="005619A4" w:rsidRPr="005A77A8" w:rsidRDefault="005619A4" w:rsidP="005A77A8">
      <w:pPr>
        <w:pStyle w:val="Sinespaciado"/>
        <w:jc w:val="center"/>
        <w:rPr>
          <w:rFonts w:ascii="Arial Narrow" w:hAnsi="Arial Narrow"/>
          <w:b/>
          <w:sz w:val="28"/>
          <w:szCs w:val="28"/>
        </w:rPr>
      </w:pPr>
      <w:r w:rsidRPr="005A77A8">
        <w:rPr>
          <w:rFonts w:ascii="Arial Narrow" w:hAnsi="Arial Narrow"/>
          <w:b/>
          <w:sz w:val="28"/>
          <w:szCs w:val="28"/>
        </w:rPr>
        <w:t>Catedrático de Derecho de la UJCM</w:t>
      </w:r>
    </w:p>
    <w:p w:rsidR="005A77A8" w:rsidRDefault="005A77A8" w:rsidP="005A77A8">
      <w:pPr>
        <w:pStyle w:val="Sinespaciado"/>
        <w:jc w:val="both"/>
        <w:rPr>
          <w:rFonts w:ascii="Arial Narrow" w:hAnsi="Arial Narrow"/>
          <w:sz w:val="28"/>
          <w:szCs w:val="28"/>
        </w:rPr>
      </w:pPr>
    </w:p>
    <w:p w:rsidR="005619A4" w:rsidRPr="005A77A8" w:rsidRDefault="005619A4" w:rsidP="005A77A8">
      <w:pPr>
        <w:pStyle w:val="Sinespaciado"/>
        <w:jc w:val="both"/>
        <w:rPr>
          <w:rFonts w:ascii="Arial Narrow" w:hAnsi="Arial Narrow"/>
          <w:b/>
          <w:sz w:val="28"/>
          <w:szCs w:val="28"/>
        </w:rPr>
      </w:pPr>
      <w:r w:rsidRPr="005A77A8">
        <w:rPr>
          <w:rFonts w:ascii="Arial Narrow" w:hAnsi="Arial Narrow"/>
          <w:b/>
          <w:sz w:val="28"/>
          <w:szCs w:val="28"/>
        </w:rPr>
        <w:t>ÁREA: DERECHO DEL TRABAJO</w:t>
      </w:r>
    </w:p>
    <w:p w:rsidR="005619A4" w:rsidRPr="005A77A8" w:rsidRDefault="005619A4" w:rsidP="005A77A8">
      <w:pPr>
        <w:pStyle w:val="Sinespaciado"/>
        <w:jc w:val="both"/>
        <w:rPr>
          <w:rFonts w:ascii="Arial Narrow" w:hAnsi="Arial Narrow"/>
          <w:b/>
          <w:sz w:val="28"/>
          <w:szCs w:val="28"/>
        </w:rPr>
      </w:pPr>
      <w:r w:rsidRPr="005A77A8">
        <w:rPr>
          <w:rFonts w:ascii="Arial Narrow" w:hAnsi="Arial Narrow"/>
          <w:b/>
          <w:sz w:val="28"/>
          <w:szCs w:val="28"/>
        </w:rPr>
        <w:t>LÍNEA: BENEFICIOS SOCIALES</w:t>
      </w:r>
    </w:p>
    <w:p w:rsidR="005A77A8" w:rsidRDefault="005A77A8" w:rsidP="005A77A8">
      <w:pPr>
        <w:pStyle w:val="Sinespaciado"/>
        <w:jc w:val="both"/>
        <w:rPr>
          <w:rFonts w:ascii="Arial Narrow" w:hAnsi="Arial Narrow"/>
          <w:sz w:val="28"/>
          <w:szCs w:val="28"/>
        </w:rPr>
      </w:pPr>
    </w:p>
    <w:p w:rsidR="005619A4" w:rsidRPr="005A77A8" w:rsidRDefault="005619A4" w:rsidP="005A77A8">
      <w:pPr>
        <w:pStyle w:val="Sinespaciado"/>
        <w:jc w:val="both"/>
        <w:rPr>
          <w:rFonts w:ascii="Arial Narrow" w:hAnsi="Arial Narrow"/>
          <w:sz w:val="28"/>
          <w:szCs w:val="28"/>
        </w:rPr>
      </w:pPr>
      <w:r w:rsidRPr="005A77A8">
        <w:rPr>
          <w:rFonts w:ascii="Arial Narrow" w:hAnsi="Arial Narrow"/>
          <w:sz w:val="28"/>
          <w:szCs w:val="28"/>
        </w:rPr>
        <w:t>Puede suceder que el trabajador presta servicios para un emplea</w:t>
      </w:r>
      <w:r w:rsidR="005A77A8">
        <w:rPr>
          <w:rFonts w:ascii="Arial Narrow" w:hAnsi="Arial Narrow"/>
          <w:sz w:val="28"/>
          <w:szCs w:val="28"/>
        </w:rPr>
        <w:t>dor, llegadas las fiestas patria</w:t>
      </w:r>
      <w:r w:rsidRPr="005A77A8">
        <w:rPr>
          <w:rFonts w:ascii="Arial Narrow" w:hAnsi="Arial Narrow"/>
          <w:sz w:val="28"/>
          <w:szCs w:val="28"/>
        </w:rPr>
        <w:t>s y/o navidad el empleador no abona pago alguno de la gratificación que corresponde por cada fecha, en estos casos, resultará de utilidad solicitarle por escrito al empleador el pago indicado, en caso de no acceder a este requerimiento se podrá recurrir a la Superintendencia Nacional de Fiscalización Laboral (SUNAFIL) para que inicie el procedimiento sancionador correspondiente</w:t>
      </w:r>
      <w:r w:rsidR="005A77A8">
        <w:rPr>
          <w:rFonts w:ascii="Arial Narrow" w:hAnsi="Arial Narrow"/>
          <w:sz w:val="28"/>
          <w:szCs w:val="28"/>
        </w:rPr>
        <w:t>, en el modelo encontrará las normas pertinentes para lograr el pago</w:t>
      </w:r>
      <w:r w:rsidRPr="005A77A8">
        <w:rPr>
          <w:rFonts w:ascii="Arial Narrow" w:hAnsi="Arial Narrow"/>
          <w:sz w:val="28"/>
          <w:szCs w:val="28"/>
        </w:rPr>
        <w:t xml:space="preserve"> (Autor José María Pacori Cari)</w:t>
      </w:r>
    </w:p>
    <w:p w:rsidR="005A77A8" w:rsidRDefault="005A77A8" w:rsidP="005A77A8">
      <w:pPr>
        <w:pStyle w:val="Sinespaciado"/>
        <w:jc w:val="both"/>
        <w:rPr>
          <w:rFonts w:ascii="Arial Narrow" w:hAnsi="Arial Narrow"/>
          <w:sz w:val="28"/>
          <w:szCs w:val="28"/>
        </w:rPr>
      </w:pPr>
    </w:p>
    <w:p w:rsidR="005A77A8" w:rsidRPr="005A77A8" w:rsidRDefault="005A77A8" w:rsidP="005A77A8">
      <w:pPr>
        <w:pStyle w:val="Sinespaciado"/>
        <w:jc w:val="center"/>
        <w:rPr>
          <w:rFonts w:ascii="Arial Narrow" w:hAnsi="Arial Narrow"/>
          <w:b/>
          <w:sz w:val="28"/>
          <w:szCs w:val="28"/>
          <w:u w:val="single"/>
        </w:rPr>
      </w:pPr>
      <w:r w:rsidRPr="005A77A8">
        <w:rPr>
          <w:rFonts w:ascii="Arial Narrow" w:hAnsi="Arial Narrow"/>
          <w:b/>
          <w:sz w:val="28"/>
          <w:szCs w:val="28"/>
          <w:u w:val="single"/>
        </w:rPr>
        <w:t>Modelo de solicitud de pago de gratificaciones a trabajador bajo el D. Leg. 728</w:t>
      </w:r>
    </w:p>
    <w:p w:rsidR="005A77A8" w:rsidRDefault="005A77A8" w:rsidP="005A77A8">
      <w:pPr>
        <w:pStyle w:val="Sinespaciado"/>
        <w:jc w:val="both"/>
        <w:rPr>
          <w:rFonts w:ascii="Arial Narrow" w:hAnsi="Arial Narrow"/>
          <w:sz w:val="28"/>
          <w:szCs w:val="28"/>
        </w:rPr>
      </w:pPr>
    </w:p>
    <w:p w:rsidR="0066523F" w:rsidRPr="005A77A8" w:rsidRDefault="0066523F" w:rsidP="005A77A8">
      <w:pPr>
        <w:pStyle w:val="Sinespaciado"/>
        <w:ind w:left="1416" w:firstLine="708"/>
        <w:jc w:val="both"/>
        <w:rPr>
          <w:rFonts w:ascii="Arial Narrow" w:hAnsi="Arial Narrow"/>
          <w:b/>
          <w:sz w:val="28"/>
          <w:szCs w:val="28"/>
        </w:rPr>
      </w:pPr>
      <w:r w:rsidRPr="005A77A8">
        <w:rPr>
          <w:rFonts w:ascii="Arial Narrow" w:hAnsi="Arial Narrow"/>
          <w:b/>
          <w:sz w:val="28"/>
          <w:szCs w:val="28"/>
        </w:rPr>
        <w:t>SUMILLA: Solicito pago de gratificaciones</w:t>
      </w:r>
    </w:p>
    <w:p w:rsidR="005A77A8" w:rsidRPr="005A77A8" w:rsidRDefault="005A77A8" w:rsidP="005A77A8">
      <w:pPr>
        <w:pStyle w:val="Sinespaciado"/>
        <w:jc w:val="both"/>
        <w:rPr>
          <w:rFonts w:ascii="Arial Narrow" w:hAnsi="Arial Narrow"/>
          <w:b/>
          <w:sz w:val="28"/>
          <w:szCs w:val="28"/>
        </w:rPr>
      </w:pPr>
    </w:p>
    <w:p w:rsidR="0066523F" w:rsidRPr="005A77A8" w:rsidRDefault="0066523F" w:rsidP="005A77A8">
      <w:pPr>
        <w:pStyle w:val="Sinespaciado"/>
        <w:jc w:val="both"/>
        <w:rPr>
          <w:rFonts w:ascii="Arial Narrow" w:hAnsi="Arial Narrow"/>
          <w:b/>
          <w:i/>
          <w:sz w:val="28"/>
          <w:szCs w:val="28"/>
        </w:rPr>
      </w:pPr>
      <w:r w:rsidRPr="005A77A8">
        <w:rPr>
          <w:rFonts w:ascii="Arial Narrow" w:hAnsi="Arial Narrow"/>
          <w:b/>
          <w:sz w:val="28"/>
          <w:szCs w:val="28"/>
        </w:rPr>
        <w:t xml:space="preserve">SEÑOR </w:t>
      </w:r>
      <w:r w:rsidRPr="005A77A8">
        <w:rPr>
          <w:rFonts w:ascii="Arial Narrow" w:hAnsi="Arial Narrow"/>
          <w:b/>
          <w:i/>
          <w:sz w:val="28"/>
          <w:szCs w:val="28"/>
        </w:rPr>
        <w:t>(indicar el nombre, razón o denominación social del empleador, de existir Jefe de Recursos Humanos se dirigirá a este)</w:t>
      </w:r>
    </w:p>
    <w:p w:rsidR="005A77A8" w:rsidRPr="005A77A8" w:rsidRDefault="005A77A8" w:rsidP="005A77A8">
      <w:pPr>
        <w:pStyle w:val="Sinespaciado"/>
        <w:jc w:val="both"/>
        <w:rPr>
          <w:rFonts w:ascii="Arial Narrow" w:hAnsi="Arial Narrow"/>
          <w:b/>
          <w:sz w:val="28"/>
          <w:szCs w:val="28"/>
        </w:rPr>
      </w:pPr>
    </w:p>
    <w:p w:rsidR="0066523F" w:rsidRPr="005A77A8" w:rsidRDefault="0066523F" w:rsidP="005A77A8">
      <w:pPr>
        <w:pStyle w:val="Sinespaciado"/>
        <w:ind w:left="2124"/>
        <w:jc w:val="both"/>
        <w:rPr>
          <w:rFonts w:ascii="Arial Narrow" w:hAnsi="Arial Narrow"/>
          <w:sz w:val="28"/>
          <w:szCs w:val="28"/>
        </w:rPr>
      </w:pPr>
      <w:r w:rsidRPr="005A77A8">
        <w:rPr>
          <w:rFonts w:ascii="Arial Narrow" w:hAnsi="Arial Narrow"/>
          <w:b/>
          <w:sz w:val="28"/>
          <w:szCs w:val="28"/>
        </w:rPr>
        <w:t>(NOMBRES Y APELLIDOS DEL TRABAJADOR SOLICITANTE)</w:t>
      </w:r>
      <w:r w:rsidRPr="005A77A8">
        <w:rPr>
          <w:rFonts w:ascii="Arial Narrow" w:hAnsi="Arial Narrow"/>
          <w:sz w:val="28"/>
          <w:szCs w:val="28"/>
        </w:rPr>
        <w:t xml:space="preserve">, con DNI (…), con domicilio real en </w:t>
      </w:r>
      <w:r w:rsidRPr="005A77A8">
        <w:rPr>
          <w:rFonts w:ascii="Arial Narrow" w:hAnsi="Arial Narrow"/>
          <w:i/>
          <w:sz w:val="28"/>
          <w:szCs w:val="28"/>
        </w:rPr>
        <w:t>(indicar donde habita el trabajador o donde desea se realizan las notificaciones)</w:t>
      </w:r>
      <w:r w:rsidRPr="005A77A8">
        <w:rPr>
          <w:rFonts w:ascii="Arial Narrow" w:hAnsi="Arial Narrow"/>
          <w:sz w:val="28"/>
          <w:szCs w:val="28"/>
        </w:rPr>
        <w:t>; a Ud., respetuosamente, digo:</w:t>
      </w:r>
    </w:p>
    <w:p w:rsidR="005A77A8" w:rsidRDefault="005A77A8" w:rsidP="005A77A8">
      <w:pPr>
        <w:pStyle w:val="Sinespaciado"/>
        <w:jc w:val="both"/>
        <w:rPr>
          <w:rFonts w:ascii="Arial Narrow" w:hAnsi="Arial Narrow"/>
          <w:sz w:val="28"/>
          <w:szCs w:val="28"/>
        </w:rPr>
      </w:pPr>
    </w:p>
    <w:p w:rsidR="005A77A8" w:rsidRPr="005A77A8" w:rsidRDefault="005A77A8" w:rsidP="005A77A8">
      <w:pPr>
        <w:pStyle w:val="Sinespaciado"/>
        <w:jc w:val="both"/>
        <w:rPr>
          <w:rFonts w:ascii="Arial Narrow" w:hAnsi="Arial Narrow"/>
          <w:b/>
          <w:sz w:val="28"/>
          <w:szCs w:val="28"/>
          <w:u w:val="single"/>
        </w:rPr>
      </w:pPr>
      <w:r w:rsidRPr="005A77A8">
        <w:rPr>
          <w:rFonts w:ascii="Arial Narrow" w:hAnsi="Arial Narrow"/>
          <w:b/>
          <w:sz w:val="28"/>
          <w:szCs w:val="28"/>
          <w:u w:val="single"/>
        </w:rPr>
        <w:t>I.- FUNDAMENTOS DE HECHO Y DE DERECHO</w:t>
      </w:r>
    </w:p>
    <w:p w:rsidR="0066523F" w:rsidRPr="005A77A8" w:rsidRDefault="0066523F" w:rsidP="005A77A8">
      <w:pPr>
        <w:pStyle w:val="Sinespaciado"/>
        <w:jc w:val="both"/>
        <w:rPr>
          <w:rFonts w:ascii="Arial Narrow" w:hAnsi="Arial Narrow"/>
          <w:sz w:val="28"/>
          <w:szCs w:val="28"/>
        </w:rPr>
      </w:pPr>
      <w:r w:rsidRPr="005A77A8">
        <w:rPr>
          <w:rFonts w:ascii="Arial Narrow" w:hAnsi="Arial Narrow"/>
          <w:sz w:val="28"/>
          <w:szCs w:val="28"/>
        </w:rPr>
        <w:t xml:space="preserve">1.- El artículo 1 de la Ley 27735 establece que </w:t>
      </w:r>
      <w:r w:rsidRPr="005A77A8">
        <w:rPr>
          <w:rFonts w:ascii="Arial Narrow" w:hAnsi="Arial Narrow"/>
          <w:i/>
          <w:sz w:val="28"/>
          <w:szCs w:val="28"/>
        </w:rPr>
        <w:t xml:space="preserve">“La presente Ley establece el </w:t>
      </w:r>
      <w:r w:rsidRPr="005A77A8">
        <w:rPr>
          <w:rFonts w:ascii="Arial Narrow" w:hAnsi="Arial Narrow"/>
          <w:b/>
          <w:i/>
          <w:sz w:val="28"/>
          <w:szCs w:val="28"/>
        </w:rPr>
        <w:t>derecho de los trabajadores sujetos al régimen laboral de la actividad privada, a percibir dos gratificaciones en el año, una con motivo de Fiestas Patrias y la otra con ocasión de la Navidad</w:t>
      </w:r>
      <w:r w:rsidRPr="005A77A8">
        <w:rPr>
          <w:rFonts w:ascii="Arial Narrow" w:hAnsi="Arial Narrow"/>
          <w:i/>
          <w:sz w:val="28"/>
          <w:szCs w:val="28"/>
        </w:rPr>
        <w:t>. Este beneficio resulta de aplicación sea cual fuere la modalidad del contrato de trabajo y el tiempo de prestación de servicios del trabajador.”</w:t>
      </w:r>
    </w:p>
    <w:p w:rsidR="0066523F" w:rsidRPr="005A77A8" w:rsidRDefault="0066523F" w:rsidP="005A77A8">
      <w:pPr>
        <w:pStyle w:val="Sinespaciado"/>
        <w:jc w:val="both"/>
        <w:rPr>
          <w:rFonts w:ascii="Arial Narrow" w:hAnsi="Arial Narrow"/>
          <w:sz w:val="28"/>
          <w:szCs w:val="28"/>
        </w:rPr>
      </w:pPr>
      <w:r w:rsidRPr="005A77A8">
        <w:rPr>
          <w:rFonts w:ascii="Arial Narrow" w:hAnsi="Arial Narrow"/>
          <w:sz w:val="28"/>
          <w:szCs w:val="28"/>
        </w:rPr>
        <w:t xml:space="preserve">2.- El artículo 5 de la Ley 27735 establece que </w:t>
      </w:r>
      <w:r w:rsidRPr="005A77A8">
        <w:rPr>
          <w:rFonts w:ascii="Arial Narrow" w:hAnsi="Arial Narrow"/>
          <w:b/>
          <w:i/>
          <w:sz w:val="28"/>
          <w:szCs w:val="28"/>
        </w:rPr>
        <w:t>“Las gratificaciones serán abonadas en la primera quincena de los meses de julio y de diciembre, según el caso.”</w:t>
      </w:r>
    </w:p>
    <w:p w:rsidR="0066523F" w:rsidRDefault="0066523F" w:rsidP="005A77A8">
      <w:pPr>
        <w:pStyle w:val="Sinespaciado"/>
        <w:jc w:val="both"/>
        <w:rPr>
          <w:rFonts w:ascii="Arial Narrow" w:hAnsi="Arial Narrow"/>
          <w:sz w:val="28"/>
          <w:szCs w:val="28"/>
        </w:rPr>
      </w:pPr>
      <w:r w:rsidRPr="005A77A8">
        <w:rPr>
          <w:rFonts w:ascii="Arial Narrow" w:hAnsi="Arial Narrow"/>
          <w:sz w:val="28"/>
          <w:szCs w:val="28"/>
        </w:rPr>
        <w:lastRenderedPageBreak/>
        <w:t>3.- Es del caso que pese a lo indicado en las normas transcritas no se cumple con el pago de las gratificaciones que le corresponden por (indicar si es por fiestas patrias o navidad o ambos)</w:t>
      </w:r>
      <w:r w:rsidR="005A77A8">
        <w:rPr>
          <w:rFonts w:ascii="Arial Narrow" w:hAnsi="Arial Narrow"/>
          <w:sz w:val="28"/>
          <w:szCs w:val="28"/>
        </w:rPr>
        <w:t>.</w:t>
      </w:r>
    </w:p>
    <w:p w:rsidR="005A77A8" w:rsidRPr="005A77A8" w:rsidRDefault="005A77A8" w:rsidP="005A77A8">
      <w:pPr>
        <w:pStyle w:val="Sinespaciado"/>
        <w:jc w:val="both"/>
        <w:rPr>
          <w:rFonts w:ascii="Arial Narrow" w:hAnsi="Arial Narrow"/>
          <w:sz w:val="28"/>
          <w:szCs w:val="28"/>
        </w:rPr>
      </w:pPr>
    </w:p>
    <w:p w:rsidR="005619A4" w:rsidRDefault="005619A4" w:rsidP="005A77A8">
      <w:pPr>
        <w:pStyle w:val="Sinespaciado"/>
        <w:jc w:val="both"/>
        <w:rPr>
          <w:rFonts w:ascii="Arial Narrow" w:hAnsi="Arial Narrow"/>
          <w:sz w:val="28"/>
          <w:szCs w:val="28"/>
        </w:rPr>
      </w:pPr>
      <w:r w:rsidRPr="005A77A8">
        <w:rPr>
          <w:rFonts w:ascii="Arial Narrow" w:hAnsi="Arial Narrow"/>
          <w:sz w:val="28"/>
          <w:szCs w:val="28"/>
        </w:rPr>
        <w:t>Dentro de este contexto,</w:t>
      </w:r>
    </w:p>
    <w:p w:rsidR="005A77A8" w:rsidRDefault="005A77A8" w:rsidP="005A77A8">
      <w:pPr>
        <w:pStyle w:val="Sinespaciado"/>
        <w:jc w:val="both"/>
        <w:rPr>
          <w:rFonts w:ascii="Arial Narrow" w:hAnsi="Arial Narrow"/>
          <w:sz w:val="28"/>
          <w:szCs w:val="28"/>
        </w:rPr>
      </w:pPr>
    </w:p>
    <w:p w:rsidR="005A77A8" w:rsidRPr="005A77A8" w:rsidRDefault="005A77A8" w:rsidP="005A77A8">
      <w:pPr>
        <w:pStyle w:val="Sinespaciado"/>
        <w:jc w:val="both"/>
        <w:rPr>
          <w:rFonts w:ascii="Arial Narrow" w:hAnsi="Arial Narrow"/>
          <w:b/>
          <w:sz w:val="28"/>
          <w:szCs w:val="28"/>
          <w:u w:val="single"/>
        </w:rPr>
      </w:pPr>
      <w:r w:rsidRPr="005A77A8">
        <w:rPr>
          <w:rFonts w:ascii="Arial Narrow" w:hAnsi="Arial Narrow"/>
          <w:b/>
          <w:sz w:val="28"/>
          <w:szCs w:val="28"/>
          <w:u w:val="single"/>
        </w:rPr>
        <w:t>II.- PRETENSIÓN LABORAL</w:t>
      </w:r>
    </w:p>
    <w:p w:rsidR="005A77A8" w:rsidRDefault="005619A4" w:rsidP="005A77A8">
      <w:pPr>
        <w:pStyle w:val="Sinespaciado"/>
        <w:jc w:val="both"/>
        <w:rPr>
          <w:rFonts w:ascii="Arial Narrow" w:hAnsi="Arial Narrow"/>
          <w:sz w:val="28"/>
          <w:szCs w:val="28"/>
        </w:rPr>
      </w:pPr>
      <w:r w:rsidRPr="005A77A8">
        <w:rPr>
          <w:rFonts w:ascii="Arial Narrow" w:hAnsi="Arial Narrow"/>
          <w:b/>
          <w:sz w:val="28"/>
          <w:szCs w:val="28"/>
        </w:rPr>
        <w:t>SOLICITO</w:t>
      </w:r>
      <w:r w:rsidRPr="005A77A8">
        <w:rPr>
          <w:rFonts w:ascii="Arial Narrow" w:hAnsi="Arial Narrow"/>
          <w:sz w:val="28"/>
          <w:szCs w:val="28"/>
        </w:rPr>
        <w:t xml:space="preserve"> se sirva proceder al pago de la gratificación </w:t>
      </w:r>
      <w:r w:rsidR="005A77A8">
        <w:rPr>
          <w:rFonts w:ascii="Arial Narrow" w:hAnsi="Arial Narrow"/>
          <w:sz w:val="28"/>
          <w:szCs w:val="28"/>
        </w:rPr>
        <w:t xml:space="preserve">o gratificaciones </w:t>
      </w:r>
      <w:r w:rsidRPr="005A77A8">
        <w:rPr>
          <w:rFonts w:ascii="Arial Narrow" w:hAnsi="Arial Narrow"/>
          <w:sz w:val="28"/>
          <w:szCs w:val="28"/>
        </w:rPr>
        <w:t>adeudada</w:t>
      </w:r>
      <w:r w:rsidR="005A77A8">
        <w:rPr>
          <w:rFonts w:ascii="Arial Narrow" w:hAnsi="Arial Narrow"/>
          <w:sz w:val="28"/>
          <w:szCs w:val="28"/>
        </w:rPr>
        <w:t>s</w:t>
      </w:r>
      <w:r w:rsidRPr="005A77A8">
        <w:rPr>
          <w:rFonts w:ascii="Arial Narrow" w:hAnsi="Arial Narrow"/>
          <w:sz w:val="28"/>
          <w:szCs w:val="28"/>
        </w:rPr>
        <w:t xml:space="preserve"> en el más breve plazo posible teniendo en cuenta que el Art. 24.4 del Decreto Supremo 019-2006-TR – Reglamento de la Ley General de Inspección del Trabajo – establece</w:t>
      </w:r>
      <w:r w:rsidR="005A77A8">
        <w:rPr>
          <w:rFonts w:ascii="Arial Narrow" w:hAnsi="Arial Narrow"/>
          <w:sz w:val="28"/>
          <w:szCs w:val="28"/>
        </w:rPr>
        <w:t>:</w:t>
      </w:r>
      <w:r w:rsidRPr="005A77A8">
        <w:rPr>
          <w:rFonts w:ascii="Arial Narrow" w:hAnsi="Arial Narrow"/>
          <w:sz w:val="28"/>
          <w:szCs w:val="28"/>
        </w:rPr>
        <w:t xml:space="preserve"> </w:t>
      </w:r>
    </w:p>
    <w:p w:rsidR="005A77A8" w:rsidRDefault="005A77A8" w:rsidP="005A77A8">
      <w:pPr>
        <w:pStyle w:val="Sinespaciado"/>
        <w:jc w:val="both"/>
        <w:rPr>
          <w:rFonts w:ascii="Arial Narrow" w:hAnsi="Arial Narrow"/>
          <w:sz w:val="28"/>
          <w:szCs w:val="28"/>
        </w:rPr>
      </w:pPr>
    </w:p>
    <w:p w:rsidR="005619A4" w:rsidRPr="005A77A8" w:rsidRDefault="005A77A8" w:rsidP="005A77A8">
      <w:pPr>
        <w:pStyle w:val="Sinespaciado"/>
        <w:jc w:val="both"/>
        <w:rPr>
          <w:rFonts w:ascii="Arial Narrow" w:hAnsi="Arial Narrow"/>
          <w:i/>
          <w:sz w:val="28"/>
          <w:szCs w:val="28"/>
        </w:rPr>
      </w:pPr>
      <w:r w:rsidRPr="005A77A8">
        <w:rPr>
          <w:rFonts w:ascii="Arial Narrow" w:hAnsi="Arial Narrow"/>
          <w:i/>
          <w:sz w:val="28"/>
          <w:szCs w:val="28"/>
        </w:rPr>
        <w:t xml:space="preserve"> </w:t>
      </w:r>
      <w:r w:rsidR="005619A4" w:rsidRPr="005A77A8">
        <w:rPr>
          <w:rFonts w:ascii="Arial Narrow" w:hAnsi="Arial Narrow"/>
          <w:i/>
          <w:sz w:val="28"/>
          <w:szCs w:val="28"/>
        </w:rPr>
        <w:t xml:space="preserve">“Son </w:t>
      </w:r>
      <w:r w:rsidR="005619A4" w:rsidRPr="005A77A8">
        <w:rPr>
          <w:rFonts w:ascii="Arial Narrow" w:hAnsi="Arial Narrow"/>
          <w:b/>
          <w:i/>
          <w:sz w:val="28"/>
          <w:szCs w:val="28"/>
        </w:rPr>
        <w:t>infracciones graves</w:t>
      </w:r>
      <w:r w:rsidR="005619A4" w:rsidRPr="005A77A8">
        <w:rPr>
          <w:rFonts w:ascii="Arial Narrow" w:hAnsi="Arial Narrow"/>
          <w:i/>
          <w:sz w:val="28"/>
          <w:szCs w:val="28"/>
        </w:rPr>
        <w:t xml:space="preserve">, los siguientes incumplimientos: (…) 24.4 </w:t>
      </w:r>
      <w:r w:rsidR="005619A4" w:rsidRPr="005A77A8">
        <w:rPr>
          <w:rFonts w:ascii="Arial Narrow" w:hAnsi="Arial Narrow"/>
          <w:b/>
          <w:i/>
          <w:sz w:val="28"/>
          <w:szCs w:val="28"/>
        </w:rPr>
        <w:t>No pagar u otorgar íntegra y oportunamente las remuneraciones y los beneficios laborales a los que tienen derecho los trabajadores por todo concepto</w:t>
      </w:r>
      <w:r w:rsidR="005619A4" w:rsidRPr="005A77A8">
        <w:rPr>
          <w:rFonts w:ascii="Arial Narrow" w:hAnsi="Arial Narrow"/>
          <w:i/>
          <w:sz w:val="28"/>
          <w:szCs w:val="28"/>
        </w:rPr>
        <w:t>, incluidos los establecidos por convenios colectivos, laudos arbitrales, así como la reducción de los mismos en fraude a la ley."</w:t>
      </w:r>
    </w:p>
    <w:p w:rsidR="005A77A8" w:rsidRDefault="005A77A8" w:rsidP="005A77A8">
      <w:pPr>
        <w:pStyle w:val="Sinespaciado"/>
        <w:jc w:val="both"/>
        <w:rPr>
          <w:rFonts w:ascii="Arial Narrow" w:hAnsi="Arial Narrow"/>
          <w:sz w:val="28"/>
          <w:szCs w:val="28"/>
        </w:rPr>
      </w:pPr>
    </w:p>
    <w:p w:rsidR="005619A4" w:rsidRPr="005A77A8" w:rsidRDefault="005619A4" w:rsidP="005A77A8">
      <w:pPr>
        <w:pStyle w:val="Sinespaciado"/>
        <w:jc w:val="center"/>
        <w:rPr>
          <w:rFonts w:ascii="Arial Narrow" w:hAnsi="Arial Narrow"/>
          <w:b/>
          <w:sz w:val="28"/>
          <w:szCs w:val="28"/>
        </w:rPr>
      </w:pPr>
      <w:r w:rsidRPr="005A77A8">
        <w:rPr>
          <w:rFonts w:ascii="Arial Narrow" w:hAnsi="Arial Narrow"/>
          <w:b/>
          <w:sz w:val="28"/>
          <w:szCs w:val="28"/>
        </w:rPr>
        <w:t>POR LO EXPUESTO:</w:t>
      </w:r>
    </w:p>
    <w:p w:rsidR="005619A4" w:rsidRDefault="005619A4" w:rsidP="005A77A8">
      <w:pPr>
        <w:pStyle w:val="Sinespaciado"/>
        <w:jc w:val="both"/>
        <w:rPr>
          <w:rFonts w:ascii="Arial Narrow" w:hAnsi="Arial Narrow"/>
          <w:sz w:val="28"/>
          <w:szCs w:val="28"/>
        </w:rPr>
      </w:pPr>
      <w:r w:rsidRPr="005A77A8">
        <w:rPr>
          <w:rFonts w:ascii="Arial Narrow" w:hAnsi="Arial Narrow"/>
          <w:sz w:val="28"/>
          <w:szCs w:val="28"/>
        </w:rPr>
        <w:t>A UD. pido acceder a lo solicitado, caso contrario recurriré a la correspondiente inspección de trabajo.</w:t>
      </w:r>
    </w:p>
    <w:p w:rsidR="005A77A8" w:rsidRPr="005A77A8" w:rsidRDefault="005A77A8" w:rsidP="005A77A8">
      <w:pPr>
        <w:pStyle w:val="Sinespaciado"/>
        <w:jc w:val="both"/>
        <w:rPr>
          <w:rFonts w:ascii="Arial Narrow" w:hAnsi="Arial Narrow"/>
          <w:sz w:val="28"/>
          <w:szCs w:val="28"/>
        </w:rPr>
      </w:pPr>
    </w:p>
    <w:p w:rsidR="005619A4" w:rsidRPr="005A77A8" w:rsidRDefault="005619A4" w:rsidP="005A77A8">
      <w:pPr>
        <w:pStyle w:val="Sinespaciado"/>
        <w:jc w:val="both"/>
        <w:rPr>
          <w:rFonts w:ascii="Arial Narrow" w:hAnsi="Arial Narrow"/>
          <w:sz w:val="28"/>
          <w:szCs w:val="28"/>
        </w:rPr>
      </w:pPr>
      <w:r w:rsidRPr="005A77A8">
        <w:rPr>
          <w:rFonts w:ascii="Arial Narrow" w:hAnsi="Arial Narrow"/>
          <w:sz w:val="28"/>
          <w:szCs w:val="28"/>
        </w:rPr>
        <w:t>Arequipa, 05 de febrero de 2018</w:t>
      </w:r>
    </w:p>
    <w:p w:rsidR="005A77A8" w:rsidRDefault="005A77A8" w:rsidP="005A77A8">
      <w:pPr>
        <w:pStyle w:val="Sinespaciado"/>
        <w:jc w:val="both"/>
        <w:rPr>
          <w:rFonts w:ascii="Arial Narrow" w:hAnsi="Arial Narrow"/>
          <w:sz w:val="28"/>
          <w:szCs w:val="28"/>
        </w:rPr>
      </w:pPr>
    </w:p>
    <w:p w:rsidR="005619A4" w:rsidRDefault="005A77A8" w:rsidP="005A77A8">
      <w:pPr>
        <w:pStyle w:val="Sinespaciado"/>
        <w:jc w:val="center"/>
        <w:rPr>
          <w:rFonts w:ascii="Arial Narrow" w:hAnsi="Arial Narrow"/>
          <w:b/>
          <w:sz w:val="28"/>
          <w:szCs w:val="28"/>
        </w:rPr>
      </w:pPr>
      <w:r w:rsidRPr="005A77A8">
        <w:rPr>
          <w:rFonts w:ascii="Arial Narrow" w:hAnsi="Arial Narrow"/>
          <w:b/>
          <w:sz w:val="28"/>
          <w:szCs w:val="28"/>
        </w:rPr>
        <w:t>(Firma de</w:t>
      </w:r>
      <w:r w:rsidR="005619A4" w:rsidRPr="005A77A8">
        <w:rPr>
          <w:rFonts w:ascii="Arial Narrow" w:hAnsi="Arial Narrow"/>
          <w:b/>
          <w:sz w:val="28"/>
          <w:szCs w:val="28"/>
        </w:rPr>
        <w:t>l Trabajador)</w:t>
      </w:r>
    </w:p>
    <w:bookmarkEnd w:id="0"/>
    <w:p w:rsidR="008A4420" w:rsidRDefault="008A4420">
      <w:pPr>
        <w:rPr>
          <w:rFonts w:ascii="Arial Narrow" w:hAnsi="Arial Narrow"/>
          <w:b/>
          <w:sz w:val="28"/>
          <w:szCs w:val="28"/>
        </w:rPr>
      </w:pPr>
    </w:p>
    <w:sectPr w:rsidR="008A442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92D" w:rsidRDefault="00FD692D" w:rsidP="005A77A8">
      <w:pPr>
        <w:spacing w:after="0" w:line="240" w:lineRule="auto"/>
      </w:pPr>
      <w:r>
        <w:separator/>
      </w:r>
    </w:p>
  </w:endnote>
  <w:endnote w:type="continuationSeparator" w:id="0">
    <w:p w:rsidR="00FD692D" w:rsidRDefault="00FD692D" w:rsidP="005A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92D" w:rsidRDefault="00FD692D" w:rsidP="005A77A8">
      <w:pPr>
        <w:spacing w:after="0" w:line="240" w:lineRule="auto"/>
      </w:pPr>
      <w:r>
        <w:separator/>
      </w:r>
    </w:p>
  </w:footnote>
  <w:footnote w:type="continuationSeparator" w:id="0">
    <w:p w:rsidR="00FD692D" w:rsidRDefault="00FD692D" w:rsidP="005A7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E69" w:rsidRDefault="00E64E69" w:rsidP="005A77A8">
    <w:pPr>
      <w:pStyle w:val="Encabezado"/>
      <w:jc w:val="right"/>
      <w:rPr>
        <w:b/>
        <w:sz w:val="40"/>
        <w:szCs w:val="40"/>
      </w:rPr>
    </w:pPr>
    <w:r>
      <w:rPr>
        <w:noProof/>
        <w:lang w:val="es-ES" w:eastAsia="es-ES"/>
      </w:rPr>
      <w:drawing>
        <wp:anchor distT="0" distB="0" distL="114300" distR="114300" simplePos="0" relativeHeight="251659264" behindDoc="0" locked="0" layoutInCell="1" allowOverlap="1" wp14:anchorId="3084470D" wp14:editId="5DA68205">
          <wp:simplePos x="0" y="0"/>
          <wp:positionH relativeFrom="margin">
            <wp:posOffset>-43815</wp:posOffset>
          </wp:positionH>
          <wp:positionV relativeFrom="margin">
            <wp:posOffset>-1016000</wp:posOffset>
          </wp:positionV>
          <wp:extent cx="696595" cy="690880"/>
          <wp:effectExtent l="0" t="0" r="8255" b="0"/>
          <wp:wrapSquare wrapText="bothSides"/>
          <wp:docPr id="4" name="Imagen 4"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908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b/>
        <w:sz w:val="40"/>
        <w:szCs w:val="40"/>
      </w:rPr>
      <w:t>CORPORACIÓN HIRAM SERVICIOS LEGALES</w:t>
    </w:r>
  </w:p>
  <w:p w:rsidR="00E64E69" w:rsidRDefault="00E64E69" w:rsidP="005A77A8">
    <w:pPr>
      <w:pStyle w:val="Encabezado"/>
      <w:tabs>
        <w:tab w:val="left" w:pos="2640"/>
        <w:tab w:val="right" w:pos="9356"/>
      </w:tabs>
      <w:rPr>
        <w:sz w:val="30"/>
        <w:szCs w:val="30"/>
      </w:rPr>
    </w:pPr>
    <w:r>
      <w:rPr>
        <w:sz w:val="30"/>
        <w:szCs w:val="30"/>
      </w:rPr>
      <w:tab/>
    </w:r>
    <w:r>
      <w:rPr>
        <w:sz w:val="30"/>
        <w:szCs w:val="30"/>
      </w:rPr>
      <w:tab/>
      <w:t>corporacionhiramservicioslegales.blogspot.com</w:t>
    </w:r>
  </w:p>
  <w:p w:rsidR="00E64E69" w:rsidRDefault="00E64E69" w:rsidP="005A77A8">
    <w:pPr>
      <w:pStyle w:val="Encabezado"/>
      <w:tabs>
        <w:tab w:val="left" w:pos="2640"/>
        <w:tab w:val="right" w:pos="9356"/>
      </w:tabs>
      <w:jc w:val="right"/>
      <w:rPr>
        <w:sz w:val="30"/>
        <w:szCs w:val="30"/>
      </w:rPr>
    </w:pPr>
    <w:r>
      <w:rPr>
        <w:sz w:val="30"/>
        <w:szCs w:val="30"/>
      </w:rPr>
      <w:t>Abg. José María Pacori Cari</w:t>
    </w:r>
  </w:p>
  <w:p w:rsidR="00E64E69" w:rsidRPr="005A77A8" w:rsidRDefault="00E64E69" w:rsidP="005A77A8">
    <w:pPr>
      <w:pStyle w:val="Encabezado"/>
      <w:jc w:val="center"/>
      <w:rPr>
        <w:sz w:val="40"/>
        <w:szCs w:val="40"/>
      </w:rPr>
    </w:pPr>
    <w:r>
      <w:rPr>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3F"/>
    <w:rsid w:val="00035B7C"/>
    <w:rsid w:val="00063F5A"/>
    <w:rsid w:val="00246A64"/>
    <w:rsid w:val="00520346"/>
    <w:rsid w:val="005619A4"/>
    <w:rsid w:val="005A77A8"/>
    <w:rsid w:val="0066523F"/>
    <w:rsid w:val="008A4420"/>
    <w:rsid w:val="00991A6B"/>
    <w:rsid w:val="00A45DB7"/>
    <w:rsid w:val="00A6401D"/>
    <w:rsid w:val="00A77F6E"/>
    <w:rsid w:val="00DD7AD7"/>
    <w:rsid w:val="00E1157B"/>
    <w:rsid w:val="00E64E69"/>
    <w:rsid w:val="00FD692D"/>
    <w:rsid w:val="00FE0D0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ABF01-328D-4A67-AE09-ACB5952B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523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inespaciado">
    <w:name w:val="No Spacing"/>
    <w:uiPriority w:val="1"/>
    <w:qFormat/>
    <w:rsid w:val="005A77A8"/>
    <w:pPr>
      <w:spacing w:after="0" w:line="240" w:lineRule="auto"/>
    </w:pPr>
  </w:style>
  <w:style w:type="paragraph" w:styleId="Encabezado">
    <w:name w:val="header"/>
    <w:basedOn w:val="Normal"/>
    <w:link w:val="EncabezadoCar"/>
    <w:uiPriority w:val="99"/>
    <w:unhideWhenUsed/>
    <w:rsid w:val="005A77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77A8"/>
  </w:style>
  <w:style w:type="paragraph" w:styleId="Piedepgina">
    <w:name w:val="footer"/>
    <w:basedOn w:val="Normal"/>
    <w:link w:val="PiedepginaCar"/>
    <w:uiPriority w:val="99"/>
    <w:unhideWhenUsed/>
    <w:rsid w:val="005A77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4729">
      <w:bodyDiv w:val="1"/>
      <w:marLeft w:val="0"/>
      <w:marRight w:val="0"/>
      <w:marTop w:val="0"/>
      <w:marBottom w:val="0"/>
      <w:divBdr>
        <w:top w:val="none" w:sz="0" w:space="0" w:color="auto"/>
        <w:left w:val="none" w:sz="0" w:space="0" w:color="auto"/>
        <w:bottom w:val="none" w:sz="0" w:space="0" w:color="auto"/>
        <w:right w:val="none" w:sz="0" w:space="0" w:color="auto"/>
      </w:divBdr>
    </w:div>
    <w:div w:id="7512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skynet</cp:lastModifiedBy>
  <cp:revision>2</cp:revision>
  <dcterms:created xsi:type="dcterms:W3CDTF">2018-02-06T14:03:00Z</dcterms:created>
  <dcterms:modified xsi:type="dcterms:W3CDTF">2018-02-06T14:03:00Z</dcterms:modified>
</cp:coreProperties>
</file>